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88C24" w14:textId="77777777" w:rsidR="00EA74A4" w:rsidRDefault="00EA74A4" w:rsidP="00EA74A4">
      <w:pPr>
        <w:jc w:val="center"/>
        <w:rPr>
          <w:rFonts w:ascii="Arial" w:eastAsiaTheme="minorHAnsi" w:hAnsi="Arial" w:cs="Arial"/>
          <w:b/>
          <w:sz w:val="40"/>
          <w:szCs w:val="40"/>
        </w:rPr>
      </w:pPr>
    </w:p>
    <w:p w14:paraId="618541E1" w14:textId="13C10621" w:rsidR="00EA74A4" w:rsidRDefault="00EA74A4" w:rsidP="00EA74A4">
      <w:pPr>
        <w:rPr>
          <w:rFonts w:ascii="Arial" w:eastAsiaTheme="minorHAnsi" w:hAnsi="Arial" w:cs="Arial"/>
          <w:b/>
          <w:sz w:val="40"/>
          <w:szCs w:val="40"/>
        </w:rPr>
      </w:pPr>
    </w:p>
    <w:p w14:paraId="503D37DE" w14:textId="1060D8C9" w:rsidR="00EA74A4" w:rsidRDefault="00B01FCE" w:rsidP="00B01FCE">
      <w:pPr>
        <w:jc w:val="center"/>
        <w:rPr>
          <w:rFonts w:ascii="Arial" w:eastAsiaTheme="minorHAnsi" w:hAnsi="Arial" w:cs="Arial"/>
          <w:b/>
          <w:sz w:val="40"/>
          <w:szCs w:val="40"/>
        </w:rPr>
      </w:pPr>
      <w:r>
        <w:rPr>
          <w:noProof/>
          <w:lang w:eastAsia="en-GB"/>
        </w:rPr>
        <w:drawing>
          <wp:inline distT="0" distB="0" distL="0" distR="0" wp14:anchorId="6E6947CC" wp14:editId="0FE5B25D">
            <wp:extent cx="2828925" cy="2781165"/>
            <wp:effectExtent l="0" t="0" r="0" b="635"/>
            <wp:docPr id="7" name="Picture 7"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2704" cy="2794711"/>
                    </a:xfrm>
                    <a:prstGeom prst="rect">
                      <a:avLst/>
                    </a:prstGeom>
                    <a:noFill/>
                    <a:ln>
                      <a:noFill/>
                    </a:ln>
                  </pic:spPr>
                </pic:pic>
              </a:graphicData>
            </a:graphic>
          </wp:inline>
        </w:drawing>
      </w:r>
    </w:p>
    <w:p w14:paraId="57952566" w14:textId="77777777" w:rsidR="00EA74A4" w:rsidRDefault="00EA74A4" w:rsidP="00EA74A4">
      <w:pPr>
        <w:rPr>
          <w:rFonts w:ascii="Arial" w:eastAsiaTheme="minorHAnsi" w:hAnsi="Arial" w:cs="Arial"/>
          <w:b/>
          <w:sz w:val="40"/>
          <w:szCs w:val="40"/>
        </w:rPr>
      </w:pPr>
    </w:p>
    <w:p w14:paraId="0FC8AD86" w14:textId="77777777" w:rsidR="00EA74A4" w:rsidRDefault="00EA74A4" w:rsidP="00EA74A4">
      <w:pPr>
        <w:rPr>
          <w:rFonts w:ascii="Arial" w:eastAsiaTheme="minorHAnsi" w:hAnsi="Arial" w:cs="Arial"/>
          <w:b/>
          <w:sz w:val="40"/>
          <w:szCs w:val="40"/>
        </w:rPr>
      </w:pPr>
    </w:p>
    <w:p w14:paraId="20B59DA3" w14:textId="77777777" w:rsidR="00EA74A4" w:rsidRDefault="00EA74A4" w:rsidP="00EA74A4">
      <w:pPr>
        <w:rPr>
          <w:rFonts w:ascii="Arial" w:eastAsiaTheme="minorHAnsi" w:hAnsi="Arial" w:cs="Arial"/>
          <w:b/>
          <w:sz w:val="40"/>
          <w:szCs w:val="40"/>
        </w:rPr>
      </w:pPr>
    </w:p>
    <w:p w14:paraId="726D3347" w14:textId="77777777" w:rsidR="00EA74A4" w:rsidRDefault="00EA74A4" w:rsidP="00EA74A4">
      <w:pPr>
        <w:rPr>
          <w:rFonts w:ascii="Arial" w:eastAsiaTheme="minorHAnsi" w:hAnsi="Arial" w:cs="Arial"/>
          <w:b/>
          <w:sz w:val="40"/>
          <w:szCs w:val="40"/>
        </w:rPr>
      </w:pPr>
    </w:p>
    <w:p w14:paraId="62552C6B" w14:textId="77777777" w:rsidR="00EA74A4" w:rsidRDefault="00EA74A4" w:rsidP="00EA74A4">
      <w:pPr>
        <w:rPr>
          <w:rFonts w:ascii="Arial" w:eastAsiaTheme="minorHAnsi" w:hAnsi="Arial" w:cs="Arial"/>
          <w:b/>
          <w:sz w:val="40"/>
          <w:szCs w:val="40"/>
        </w:rPr>
      </w:pPr>
    </w:p>
    <w:p w14:paraId="7895E800" w14:textId="77777777" w:rsidR="00EA74A4" w:rsidRDefault="00EA74A4" w:rsidP="00EA74A4">
      <w:pPr>
        <w:jc w:val="center"/>
        <w:rPr>
          <w:rFonts w:ascii="Arial" w:eastAsiaTheme="minorHAnsi" w:hAnsi="Arial" w:cs="Arial"/>
          <w:b/>
          <w:sz w:val="72"/>
          <w:szCs w:val="72"/>
        </w:rPr>
      </w:pPr>
      <w:r w:rsidRPr="00BD5200">
        <w:rPr>
          <w:rFonts w:ascii="Arial" w:eastAsiaTheme="minorHAnsi" w:hAnsi="Arial" w:cs="Arial"/>
          <w:b/>
          <w:sz w:val="72"/>
          <w:szCs w:val="72"/>
        </w:rPr>
        <w:t xml:space="preserve"> </w:t>
      </w:r>
    </w:p>
    <w:p w14:paraId="4AD2125D" w14:textId="01B9FE8D" w:rsidR="00EA74A4" w:rsidRPr="001343AB" w:rsidRDefault="00EA74A4" w:rsidP="00B01FCE">
      <w:pPr>
        <w:jc w:val="center"/>
        <w:rPr>
          <w:rFonts w:ascii="Arial Black" w:eastAsiaTheme="minorHAnsi" w:hAnsi="Arial Black" w:cs="Arial"/>
          <w:b/>
          <w:sz w:val="72"/>
          <w:szCs w:val="72"/>
        </w:rPr>
      </w:pPr>
      <w:r>
        <w:rPr>
          <w:rFonts w:ascii="Arial Black" w:eastAsiaTheme="minorHAnsi" w:hAnsi="Arial Black" w:cs="Arial"/>
          <w:b/>
          <w:sz w:val="72"/>
          <w:szCs w:val="72"/>
        </w:rPr>
        <w:t>Senior</w:t>
      </w:r>
      <w:r w:rsidRPr="001343AB">
        <w:rPr>
          <w:rFonts w:ascii="Arial Black" w:eastAsiaTheme="minorHAnsi" w:hAnsi="Arial Black" w:cs="Arial"/>
          <w:b/>
          <w:sz w:val="72"/>
          <w:szCs w:val="72"/>
        </w:rPr>
        <w:t xml:space="preserve"> Curriculum</w:t>
      </w:r>
    </w:p>
    <w:p w14:paraId="78175E09" w14:textId="77777777" w:rsidR="00EA74A4" w:rsidRPr="001343AB" w:rsidRDefault="00EA74A4" w:rsidP="00EA74A4">
      <w:pPr>
        <w:jc w:val="center"/>
        <w:rPr>
          <w:rFonts w:ascii="Arial Black" w:eastAsiaTheme="minorHAnsi" w:hAnsi="Arial Black" w:cs="Arial"/>
          <w:b/>
          <w:sz w:val="72"/>
          <w:szCs w:val="72"/>
        </w:rPr>
      </w:pPr>
    </w:p>
    <w:p w14:paraId="337F80D2" w14:textId="3C3FF8F1" w:rsidR="00EA74A4" w:rsidRPr="001343AB" w:rsidRDefault="00EA74A4" w:rsidP="00EA74A4">
      <w:pPr>
        <w:jc w:val="center"/>
        <w:rPr>
          <w:rFonts w:ascii="Arial Black" w:eastAsiaTheme="minorHAnsi" w:hAnsi="Arial Black" w:cs="Arial"/>
          <w:b/>
          <w:sz w:val="72"/>
          <w:szCs w:val="72"/>
        </w:rPr>
      </w:pPr>
      <w:r w:rsidRPr="001343AB">
        <w:rPr>
          <w:rFonts w:ascii="Arial Black" w:eastAsiaTheme="minorHAnsi" w:hAnsi="Arial Black" w:cs="Arial"/>
          <w:b/>
          <w:sz w:val="72"/>
          <w:szCs w:val="72"/>
        </w:rPr>
        <w:t>20</w:t>
      </w:r>
      <w:r w:rsidR="004C6EE2">
        <w:rPr>
          <w:rFonts w:ascii="Arial Black" w:eastAsiaTheme="minorHAnsi" w:hAnsi="Arial Black" w:cs="Arial"/>
          <w:b/>
          <w:sz w:val="72"/>
          <w:szCs w:val="72"/>
        </w:rPr>
        <w:t>20</w:t>
      </w:r>
      <w:r>
        <w:rPr>
          <w:rFonts w:ascii="Arial Black" w:eastAsiaTheme="minorHAnsi" w:hAnsi="Arial Black" w:cs="Arial"/>
          <w:b/>
          <w:sz w:val="72"/>
          <w:szCs w:val="72"/>
        </w:rPr>
        <w:t>-2</w:t>
      </w:r>
      <w:r w:rsidR="004C6EE2">
        <w:rPr>
          <w:rFonts w:ascii="Arial Black" w:eastAsiaTheme="minorHAnsi" w:hAnsi="Arial Black" w:cs="Arial"/>
          <w:b/>
          <w:sz w:val="72"/>
          <w:szCs w:val="72"/>
        </w:rPr>
        <w:t>1</w:t>
      </w:r>
    </w:p>
    <w:p w14:paraId="3D7DD460" w14:textId="77777777" w:rsidR="00EA74A4" w:rsidRPr="001343AB" w:rsidRDefault="00EA74A4" w:rsidP="00EA74A4">
      <w:pPr>
        <w:jc w:val="center"/>
        <w:rPr>
          <w:rFonts w:ascii="Arial Black" w:eastAsiaTheme="minorHAnsi" w:hAnsi="Arial Black" w:cs="Arial"/>
          <w:b/>
          <w:sz w:val="72"/>
          <w:szCs w:val="72"/>
        </w:rPr>
      </w:pPr>
    </w:p>
    <w:p w14:paraId="1F4949C8" w14:textId="77777777" w:rsidR="00EA74A4" w:rsidRPr="001343AB" w:rsidRDefault="00EA74A4" w:rsidP="00EA74A4">
      <w:pPr>
        <w:jc w:val="center"/>
        <w:rPr>
          <w:rFonts w:ascii="Arial Black" w:eastAsiaTheme="minorHAnsi" w:hAnsi="Arial Black" w:cs="Arial"/>
          <w:b/>
          <w:sz w:val="72"/>
          <w:szCs w:val="72"/>
        </w:rPr>
      </w:pPr>
      <w:r w:rsidRPr="001343AB">
        <w:rPr>
          <w:rFonts w:ascii="Arial Black" w:eastAsiaTheme="minorHAnsi" w:hAnsi="Arial Black" w:cs="Arial"/>
          <w:b/>
          <w:sz w:val="72"/>
          <w:szCs w:val="72"/>
        </w:rPr>
        <w:t>Course Choice Booklet</w:t>
      </w:r>
    </w:p>
    <w:p w14:paraId="59A04E81" w14:textId="77777777" w:rsidR="00EA74A4" w:rsidRPr="00580A23" w:rsidRDefault="00EA74A4" w:rsidP="00EA74A4">
      <w:pPr>
        <w:jc w:val="center"/>
        <w:rPr>
          <w:rFonts w:ascii="Comic Sans MS" w:eastAsiaTheme="minorHAnsi" w:hAnsi="Comic Sans MS" w:cs="Arial"/>
          <w:b/>
          <w:sz w:val="72"/>
          <w:szCs w:val="72"/>
        </w:rPr>
      </w:pPr>
    </w:p>
    <w:p w14:paraId="27115FB6" w14:textId="1C55132A" w:rsidR="00EA74A4" w:rsidRPr="00B01FCE" w:rsidRDefault="00EA74A4" w:rsidP="00B01FCE">
      <w:pPr>
        <w:jc w:val="center"/>
        <w:rPr>
          <w:rFonts w:ascii="Comic Sans MS" w:eastAsiaTheme="minorHAnsi" w:hAnsi="Comic Sans MS" w:cs="Arial"/>
          <w:b/>
          <w:sz w:val="40"/>
          <w:szCs w:val="40"/>
        </w:rPr>
        <w:sectPr w:rsidR="00EA74A4" w:rsidRPr="00B01FCE" w:rsidSect="006D4F66">
          <w:footerReference w:type="default" r:id="rId8"/>
          <w:footerReference w:type="first" r:id="rId9"/>
          <w:pgSz w:w="11906" w:h="16838"/>
          <w:pgMar w:top="1134" w:right="1134" w:bottom="1134" w:left="1134" w:header="709" w:footer="709" w:gutter="0"/>
          <w:pgNumType w:start="1"/>
          <w:cols w:space="708"/>
          <w:titlePg/>
          <w:docGrid w:linePitch="360"/>
        </w:sectPr>
      </w:pPr>
      <w:bookmarkStart w:id="0" w:name="_GoBack"/>
      <w:bookmarkEnd w:id="0"/>
    </w:p>
    <w:p w14:paraId="609190D2" w14:textId="06CCF027" w:rsidR="00EA74A4" w:rsidRPr="0057644D" w:rsidRDefault="00EA74A4" w:rsidP="00B01FCE">
      <w:pPr>
        <w:jc w:val="center"/>
        <w:rPr>
          <w:rFonts w:ascii="Arial" w:eastAsiaTheme="minorHAnsi" w:hAnsi="Arial" w:cs="Arial"/>
          <w:b/>
          <w:sz w:val="28"/>
          <w:szCs w:val="28"/>
          <w:u w:val="single"/>
        </w:rPr>
      </w:pPr>
      <w:r>
        <w:rPr>
          <w:rFonts w:ascii="Arial" w:eastAsiaTheme="minorHAnsi" w:hAnsi="Arial" w:cs="Arial"/>
          <w:b/>
          <w:sz w:val="28"/>
          <w:szCs w:val="28"/>
          <w:u w:val="single"/>
        </w:rPr>
        <w:lastRenderedPageBreak/>
        <w:t>The Senior</w:t>
      </w:r>
      <w:r w:rsidRPr="0057644D">
        <w:rPr>
          <w:rFonts w:ascii="Arial" w:eastAsiaTheme="minorHAnsi" w:hAnsi="Arial" w:cs="Arial"/>
          <w:b/>
          <w:sz w:val="28"/>
          <w:szCs w:val="28"/>
          <w:u w:val="single"/>
        </w:rPr>
        <w:t xml:space="preserve"> Curriculum</w:t>
      </w:r>
    </w:p>
    <w:p w14:paraId="4B6DC1F9" w14:textId="77777777" w:rsidR="00EA74A4" w:rsidRPr="00605CD8" w:rsidRDefault="00EA74A4" w:rsidP="00EA74A4">
      <w:pPr>
        <w:tabs>
          <w:tab w:val="left" w:pos="567"/>
          <w:tab w:val="left" w:pos="6804"/>
        </w:tabs>
        <w:jc w:val="both"/>
        <w:rPr>
          <w:rFonts w:ascii="Arial" w:hAnsi="Arial" w:cs="Arial"/>
          <w:i/>
          <w:sz w:val="23"/>
          <w:szCs w:val="23"/>
        </w:rPr>
      </w:pPr>
    </w:p>
    <w:p w14:paraId="4CB746B2" w14:textId="77777777" w:rsidR="00EA74A4" w:rsidRPr="0057644D" w:rsidRDefault="00EA74A4" w:rsidP="00EA74A4">
      <w:pPr>
        <w:jc w:val="both"/>
        <w:rPr>
          <w:rFonts w:ascii="Arial" w:hAnsi="Arial" w:cs="Arial"/>
          <w:sz w:val="20"/>
          <w:szCs w:val="20"/>
        </w:rPr>
      </w:pPr>
      <w:r w:rsidRPr="0057644D">
        <w:rPr>
          <w:rFonts w:ascii="Arial" w:hAnsi="Arial" w:cs="Arial"/>
          <w:sz w:val="20"/>
          <w:szCs w:val="20"/>
        </w:rPr>
        <w:t xml:space="preserve">The </w:t>
      </w:r>
      <w:r>
        <w:rPr>
          <w:rFonts w:ascii="Arial" w:hAnsi="Arial" w:cs="Arial"/>
          <w:sz w:val="20"/>
          <w:szCs w:val="20"/>
        </w:rPr>
        <w:t>senior</w:t>
      </w:r>
      <w:r w:rsidRPr="0057644D">
        <w:rPr>
          <w:rFonts w:ascii="Arial" w:hAnsi="Arial" w:cs="Arial"/>
          <w:sz w:val="20"/>
          <w:szCs w:val="20"/>
        </w:rPr>
        <w:t xml:space="preserve"> course choice form</w:t>
      </w:r>
      <w:r>
        <w:rPr>
          <w:rFonts w:ascii="Arial" w:hAnsi="Arial" w:cs="Arial"/>
          <w:sz w:val="20"/>
          <w:szCs w:val="20"/>
        </w:rPr>
        <w:t>s cater</w:t>
      </w:r>
      <w:r w:rsidRPr="0057644D">
        <w:rPr>
          <w:rFonts w:ascii="Arial" w:hAnsi="Arial" w:cs="Arial"/>
          <w:sz w:val="20"/>
          <w:szCs w:val="20"/>
        </w:rPr>
        <w:t xml:space="preserve"> for a wide range of i</w:t>
      </w:r>
      <w:r>
        <w:rPr>
          <w:rFonts w:ascii="Arial" w:hAnsi="Arial" w:cs="Arial"/>
          <w:sz w:val="20"/>
          <w:szCs w:val="20"/>
        </w:rPr>
        <w:t xml:space="preserve">nterests and all career options.  The pupils </w:t>
      </w:r>
      <w:r w:rsidRPr="0057644D">
        <w:rPr>
          <w:rFonts w:ascii="Arial" w:hAnsi="Arial" w:cs="Arial"/>
          <w:sz w:val="20"/>
          <w:szCs w:val="20"/>
        </w:rPr>
        <w:t xml:space="preserve">have an opportunity to study at Dundee &amp; Angus College on a Monday and Wednesday afternoons and the </w:t>
      </w:r>
      <w:r>
        <w:rPr>
          <w:rFonts w:ascii="Arial" w:hAnsi="Arial" w:cs="Arial"/>
          <w:sz w:val="20"/>
          <w:szCs w:val="20"/>
        </w:rPr>
        <w:br/>
      </w:r>
      <w:r w:rsidRPr="0057644D">
        <w:rPr>
          <w:rFonts w:ascii="Arial" w:hAnsi="Arial" w:cs="Arial"/>
          <w:sz w:val="20"/>
          <w:szCs w:val="20"/>
        </w:rPr>
        <w:t>City Campus on Tuesday and Thursday afternoons.</w:t>
      </w:r>
      <w:r>
        <w:rPr>
          <w:rFonts w:ascii="Arial" w:hAnsi="Arial" w:cs="Arial"/>
          <w:sz w:val="20"/>
          <w:szCs w:val="20"/>
        </w:rPr>
        <w:t xml:space="preserve">  Courses on offer are </w:t>
      </w:r>
      <w:r w:rsidRPr="0057644D">
        <w:rPr>
          <w:rFonts w:ascii="Arial" w:hAnsi="Arial" w:cs="Arial"/>
          <w:sz w:val="20"/>
          <w:szCs w:val="20"/>
        </w:rPr>
        <w:t>documented in this booklet and further details on each specific course can be discussed with the pupil’s guidance teacher.</w:t>
      </w:r>
    </w:p>
    <w:p w14:paraId="2E200151" w14:textId="77777777" w:rsidR="00EA74A4" w:rsidRPr="0057644D" w:rsidRDefault="00EA74A4" w:rsidP="00EA74A4">
      <w:pPr>
        <w:jc w:val="both"/>
        <w:rPr>
          <w:rFonts w:ascii="Arial" w:hAnsi="Arial" w:cs="Arial"/>
          <w:sz w:val="20"/>
          <w:szCs w:val="20"/>
        </w:rPr>
      </w:pPr>
    </w:p>
    <w:p w14:paraId="557CBD95" w14:textId="77777777" w:rsidR="00EA74A4" w:rsidRPr="00605CD8" w:rsidRDefault="00EA74A4" w:rsidP="00EA74A4">
      <w:pPr>
        <w:rPr>
          <w:rFonts w:ascii="Arial" w:hAnsi="Arial" w:cs="Arial"/>
          <w:b/>
          <w:sz w:val="28"/>
          <w:szCs w:val="28"/>
          <w:u w:val="single"/>
        </w:rPr>
      </w:pPr>
    </w:p>
    <w:p w14:paraId="2D81D313" w14:textId="77777777" w:rsidR="00EA74A4" w:rsidRDefault="00EA74A4" w:rsidP="00EA74A4">
      <w:pPr>
        <w:jc w:val="center"/>
        <w:rPr>
          <w:rFonts w:ascii="Arial" w:hAnsi="Arial" w:cs="Arial"/>
          <w:b/>
          <w:sz w:val="28"/>
          <w:u w:val="single"/>
          <w:lang w:eastAsia="en-GB"/>
        </w:rPr>
      </w:pPr>
      <w:r w:rsidRPr="00145F8F">
        <w:rPr>
          <w:rFonts w:ascii="Arial" w:hAnsi="Arial" w:cs="Arial"/>
          <w:b/>
          <w:sz w:val="28"/>
          <w:u w:val="single"/>
          <w:lang w:eastAsia="en-GB"/>
        </w:rPr>
        <w:t>Dundee &amp; Angus College Course</w:t>
      </w:r>
    </w:p>
    <w:p w14:paraId="688B407D" w14:textId="77777777" w:rsidR="00EA74A4" w:rsidRPr="00605CD8" w:rsidRDefault="00EA74A4" w:rsidP="00EA74A4">
      <w:pPr>
        <w:jc w:val="both"/>
        <w:rPr>
          <w:rFonts w:ascii="Arial" w:hAnsi="Arial" w:cs="Arial"/>
          <w:lang w:eastAsia="en-GB"/>
        </w:rPr>
      </w:pPr>
    </w:p>
    <w:p w14:paraId="4135EB47" w14:textId="77777777" w:rsidR="00EA74A4" w:rsidRDefault="00EA74A4" w:rsidP="00EA74A4">
      <w:pPr>
        <w:jc w:val="both"/>
        <w:rPr>
          <w:rFonts w:ascii="Arial" w:hAnsi="Arial" w:cs="Arial"/>
          <w:sz w:val="20"/>
          <w:szCs w:val="20"/>
          <w:lang w:eastAsia="en-GB"/>
        </w:rPr>
      </w:pPr>
      <w:r>
        <w:rPr>
          <w:rFonts w:ascii="Arial" w:hAnsi="Arial" w:cs="Arial"/>
          <w:sz w:val="20"/>
          <w:szCs w:val="20"/>
          <w:lang w:eastAsia="en-GB"/>
        </w:rPr>
        <w:t>Below</w:t>
      </w:r>
      <w:r w:rsidRPr="0057644D">
        <w:rPr>
          <w:rFonts w:ascii="Arial" w:hAnsi="Arial" w:cs="Arial"/>
          <w:sz w:val="20"/>
          <w:szCs w:val="20"/>
          <w:lang w:eastAsia="en-GB"/>
        </w:rPr>
        <w:t xml:space="preserve"> you will find a list of courses on offer at college.  </w:t>
      </w:r>
    </w:p>
    <w:p w14:paraId="4C8FE3E6" w14:textId="77777777" w:rsidR="00EA74A4" w:rsidRPr="0057644D" w:rsidRDefault="00EA74A4" w:rsidP="00EA74A4">
      <w:pPr>
        <w:jc w:val="both"/>
        <w:rPr>
          <w:rFonts w:ascii="Arial" w:hAnsi="Arial" w:cs="Arial"/>
          <w:sz w:val="20"/>
          <w:szCs w:val="20"/>
          <w:lang w:eastAsia="en-GB"/>
        </w:rPr>
      </w:pPr>
    </w:p>
    <w:p w14:paraId="4726D7FB" w14:textId="06BD57FE" w:rsidR="00EA74A4" w:rsidRPr="0057644D" w:rsidRDefault="00EA74A4" w:rsidP="00EA74A4">
      <w:pPr>
        <w:jc w:val="both"/>
        <w:rPr>
          <w:rFonts w:ascii="Arial" w:hAnsi="Arial" w:cs="Arial"/>
          <w:sz w:val="20"/>
          <w:szCs w:val="20"/>
          <w:lang w:eastAsia="en-GB"/>
        </w:rPr>
      </w:pPr>
      <w:r w:rsidRPr="0057644D">
        <w:rPr>
          <w:rFonts w:ascii="Arial" w:hAnsi="Arial" w:cs="Arial"/>
          <w:sz w:val="20"/>
          <w:szCs w:val="20"/>
          <w:lang w:eastAsia="en-GB"/>
        </w:rPr>
        <w:t xml:space="preserve">The college </w:t>
      </w:r>
      <w:r>
        <w:rPr>
          <w:rFonts w:ascii="Arial" w:hAnsi="Arial" w:cs="Arial"/>
          <w:sz w:val="20"/>
          <w:szCs w:val="20"/>
          <w:lang w:eastAsia="en-GB"/>
        </w:rPr>
        <w:t>course will commence from Wednesday 2</w:t>
      </w:r>
      <w:r w:rsidR="002220C3">
        <w:rPr>
          <w:rFonts w:ascii="Arial" w:hAnsi="Arial" w:cs="Arial"/>
          <w:sz w:val="20"/>
          <w:szCs w:val="20"/>
          <w:lang w:eastAsia="en-GB"/>
        </w:rPr>
        <w:t>7</w:t>
      </w:r>
      <w:r w:rsidRPr="002F0B9A">
        <w:rPr>
          <w:rFonts w:ascii="Arial" w:hAnsi="Arial" w:cs="Arial"/>
          <w:sz w:val="20"/>
          <w:szCs w:val="20"/>
          <w:vertAlign w:val="superscript"/>
          <w:lang w:eastAsia="en-GB"/>
        </w:rPr>
        <w:t>t</w:t>
      </w:r>
      <w:r>
        <w:rPr>
          <w:rFonts w:ascii="Arial" w:hAnsi="Arial" w:cs="Arial"/>
          <w:sz w:val="20"/>
          <w:szCs w:val="20"/>
          <w:vertAlign w:val="superscript"/>
          <w:lang w:eastAsia="en-GB"/>
        </w:rPr>
        <w:t>h</w:t>
      </w:r>
      <w:r>
        <w:rPr>
          <w:rFonts w:ascii="Arial" w:hAnsi="Arial" w:cs="Arial"/>
          <w:sz w:val="20"/>
          <w:szCs w:val="20"/>
          <w:lang w:eastAsia="en-GB"/>
        </w:rPr>
        <w:t xml:space="preserve"> May</w:t>
      </w:r>
      <w:r w:rsidRPr="0057644D">
        <w:rPr>
          <w:rFonts w:ascii="Arial" w:hAnsi="Arial" w:cs="Arial"/>
          <w:sz w:val="20"/>
          <w:szCs w:val="20"/>
          <w:lang w:eastAsia="en-GB"/>
        </w:rPr>
        <w:t xml:space="preserve"> to April </w:t>
      </w:r>
      <w:r>
        <w:rPr>
          <w:rFonts w:ascii="Arial" w:hAnsi="Arial" w:cs="Arial"/>
          <w:sz w:val="20"/>
          <w:szCs w:val="20"/>
          <w:lang w:eastAsia="en-GB"/>
        </w:rPr>
        <w:t>20</w:t>
      </w:r>
      <w:r w:rsidR="002220C3">
        <w:rPr>
          <w:rFonts w:ascii="Arial" w:hAnsi="Arial" w:cs="Arial"/>
          <w:sz w:val="20"/>
          <w:szCs w:val="20"/>
          <w:lang w:eastAsia="en-GB"/>
        </w:rPr>
        <w:t>21</w:t>
      </w:r>
      <w:r>
        <w:rPr>
          <w:rFonts w:ascii="Arial" w:hAnsi="Arial" w:cs="Arial"/>
          <w:sz w:val="20"/>
          <w:szCs w:val="20"/>
          <w:lang w:eastAsia="en-GB"/>
        </w:rPr>
        <w:t xml:space="preserve"> </w:t>
      </w:r>
      <w:r w:rsidRPr="0057644D">
        <w:rPr>
          <w:rFonts w:ascii="Arial" w:hAnsi="Arial" w:cs="Arial"/>
          <w:sz w:val="20"/>
          <w:szCs w:val="20"/>
          <w:lang w:eastAsia="en-GB"/>
        </w:rPr>
        <w:t>and will be held on a Monday and Wednesday</w:t>
      </w:r>
      <w:r>
        <w:rPr>
          <w:rFonts w:ascii="Arial" w:hAnsi="Arial" w:cs="Arial"/>
          <w:sz w:val="20"/>
          <w:szCs w:val="20"/>
          <w:lang w:eastAsia="en-GB"/>
        </w:rPr>
        <w:t xml:space="preserve"> afternoon. T</w:t>
      </w:r>
      <w:r w:rsidRPr="0057644D">
        <w:rPr>
          <w:rFonts w:ascii="Arial" w:hAnsi="Arial" w:cs="Arial"/>
          <w:sz w:val="20"/>
          <w:szCs w:val="20"/>
          <w:lang w:eastAsia="en-GB"/>
        </w:rPr>
        <w:t>ransport will be provided.</w:t>
      </w:r>
    </w:p>
    <w:p w14:paraId="38388177" w14:textId="77777777" w:rsidR="00EA74A4" w:rsidRPr="0057644D" w:rsidRDefault="00EA74A4" w:rsidP="00EA74A4">
      <w:pPr>
        <w:jc w:val="both"/>
        <w:rPr>
          <w:rFonts w:ascii="Arial" w:hAnsi="Arial" w:cs="Arial"/>
          <w:sz w:val="20"/>
          <w:szCs w:val="20"/>
          <w:lang w:eastAsia="en-GB"/>
        </w:rPr>
      </w:pPr>
    </w:p>
    <w:p w14:paraId="6ACB7E6E" w14:textId="77777777" w:rsidR="00EA74A4" w:rsidRDefault="00EA74A4" w:rsidP="00EA74A4">
      <w:pPr>
        <w:jc w:val="both"/>
        <w:rPr>
          <w:rFonts w:ascii="Arial" w:hAnsi="Arial" w:cs="Arial"/>
          <w:sz w:val="20"/>
          <w:szCs w:val="20"/>
          <w:lang w:eastAsia="en-GB"/>
        </w:rPr>
      </w:pPr>
      <w:r w:rsidRPr="0057644D">
        <w:rPr>
          <w:rFonts w:ascii="Arial" w:hAnsi="Arial" w:cs="Arial"/>
          <w:sz w:val="20"/>
          <w:szCs w:val="20"/>
          <w:lang w:eastAsia="en-GB"/>
        </w:rPr>
        <w:t xml:space="preserve">If you would like further details of each </w:t>
      </w:r>
      <w:proofErr w:type="gramStart"/>
      <w:r w:rsidRPr="0057644D">
        <w:rPr>
          <w:rFonts w:ascii="Arial" w:hAnsi="Arial" w:cs="Arial"/>
          <w:sz w:val="20"/>
          <w:szCs w:val="20"/>
          <w:lang w:eastAsia="en-GB"/>
        </w:rPr>
        <w:t>course</w:t>
      </w:r>
      <w:proofErr w:type="gramEnd"/>
      <w:r w:rsidRPr="0057644D">
        <w:rPr>
          <w:rFonts w:ascii="Arial" w:hAnsi="Arial" w:cs="Arial"/>
          <w:sz w:val="20"/>
          <w:szCs w:val="20"/>
          <w:lang w:eastAsia="en-GB"/>
        </w:rPr>
        <w:t xml:space="preserve"> please contact your Guidance Teacher.</w:t>
      </w:r>
    </w:p>
    <w:p w14:paraId="1BBE37C0" w14:textId="77777777" w:rsidR="00EA74A4" w:rsidRDefault="00EA74A4" w:rsidP="00EA74A4">
      <w:pPr>
        <w:jc w:val="center"/>
        <w:rPr>
          <w:rFonts w:ascii="Arial" w:hAnsi="Arial" w:cs="Arial"/>
          <w:b/>
          <w:sz w:val="18"/>
          <w:szCs w:val="18"/>
          <w:u w:val="single"/>
        </w:rPr>
      </w:pPr>
    </w:p>
    <w:p w14:paraId="6B6D88E7" w14:textId="77777777" w:rsidR="00EA74A4" w:rsidRPr="004A3243" w:rsidRDefault="00EA74A4" w:rsidP="00EA74A4">
      <w:pPr>
        <w:jc w:val="center"/>
        <w:rPr>
          <w:rFonts w:ascii="Arial" w:hAnsi="Arial" w:cs="Arial"/>
          <w:b/>
          <w:sz w:val="18"/>
          <w:szCs w:val="18"/>
          <w:u w:val="single"/>
        </w:rPr>
      </w:pPr>
    </w:p>
    <w:p w14:paraId="642A030C" w14:textId="77777777" w:rsidR="00EA74A4" w:rsidRPr="0057644D" w:rsidRDefault="00EA74A4" w:rsidP="00EA74A4">
      <w:pPr>
        <w:jc w:val="center"/>
        <w:rPr>
          <w:rFonts w:ascii="Arial" w:hAnsi="Arial" w:cs="Arial"/>
          <w:b/>
          <w:sz w:val="28"/>
          <w:szCs w:val="28"/>
          <w:u w:val="single"/>
        </w:rPr>
      </w:pPr>
      <w:r w:rsidRPr="0057644D">
        <w:rPr>
          <w:rFonts w:ascii="Arial" w:hAnsi="Arial" w:cs="Arial"/>
          <w:b/>
          <w:sz w:val="28"/>
          <w:szCs w:val="28"/>
          <w:u w:val="single"/>
        </w:rPr>
        <w:t>College Courses</w:t>
      </w:r>
    </w:p>
    <w:p w14:paraId="3AC3CA63" w14:textId="77777777" w:rsidR="00EA74A4" w:rsidRPr="0057644D" w:rsidRDefault="00EA74A4" w:rsidP="00EA74A4">
      <w:pPr>
        <w:jc w:val="center"/>
        <w:rPr>
          <w:rFonts w:ascii="Arial" w:hAnsi="Arial" w:cs="Arial"/>
          <w:b/>
          <w:sz w:val="6"/>
          <w:szCs w:val="6"/>
          <w:u w:val="single"/>
        </w:rPr>
      </w:pPr>
    </w:p>
    <w:p w14:paraId="04380871" w14:textId="77777777" w:rsidR="00EA74A4" w:rsidRPr="00605CD8" w:rsidRDefault="00EA74A4" w:rsidP="00EA74A4">
      <w:pPr>
        <w:jc w:val="center"/>
        <w:rPr>
          <w:rFonts w:ascii="Arial" w:hAnsi="Arial" w:cs="Arial"/>
          <w:b/>
          <w:sz w:val="10"/>
          <w:szCs w:val="10"/>
          <w:u w:val="single"/>
        </w:rPr>
      </w:pPr>
    </w:p>
    <w:p w14:paraId="74A88DAC" w14:textId="77777777" w:rsidR="00EA74A4" w:rsidRPr="0042461B" w:rsidRDefault="00EA74A4" w:rsidP="00EA74A4">
      <w:r w:rsidRPr="0042461B">
        <w:t>Monday and Wednesday 2pm - 4pm (Nationals and Highers)</w:t>
      </w:r>
    </w:p>
    <w:p w14:paraId="014FE94A" w14:textId="77777777" w:rsidR="00EA74A4" w:rsidRDefault="00EA74A4" w:rsidP="00EA74A4">
      <w:r w:rsidRPr="0042461B">
        <w:t xml:space="preserve">                                              2pm – 5pm (HNC)</w:t>
      </w:r>
    </w:p>
    <w:p w14:paraId="71B55B46" w14:textId="77777777" w:rsidR="00EA74A4" w:rsidRPr="0042461B" w:rsidRDefault="00EA74A4" w:rsidP="00EA74A4"/>
    <w:p w14:paraId="557B90C1" w14:textId="77777777" w:rsidR="00EA74A4" w:rsidRPr="002714C1" w:rsidRDefault="00EA74A4" w:rsidP="00EA74A4">
      <w:pPr>
        <w:ind w:hanging="1134"/>
        <w:rPr>
          <w:rFonts w:asciiTheme="majorHAnsi" w:eastAsia="Calibri" w:hAnsiTheme="majorHAnsi" w:cstheme="majorBidi"/>
          <w:b/>
          <w:u w:val="single"/>
        </w:rPr>
      </w:pPr>
      <w:r w:rsidRPr="0042461B">
        <w:rPr>
          <w:b/>
        </w:rPr>
        <w:t xml:space="preserve">                    </w:t>
      </w:r>
      <w:r>
        <w:rPr>
          <w:b/>
        </w:rPr>
        <w:t xml:space="preserve"> </w:t>
      </w:r>
      <w:r w:rsidRPr="002714C1">
        <w:rPr>
          <w:rFonts w:asciiTheme="majorHAnsi" w:eastAsia="Calibri" w:hAnsiTheme="majorHAnsi" w:cstheme="majorBidi"/>
          <w:b/>
          <w:u w:val="single"/>
        </w:rPr>
        <w:t>National Qualifications</w:t>
      </w:r>
    </w:p>
    <w:tbl>
      <w:tblPr>
        <w:tblStyle w:val="TableGrid"/>
        <w:tblW w:w="10491" w:type="dxa"/>
        <w:tblInd w:w="-431" w:type="dxa"/>
        <w:tblLook w:val="04A0" w:firstRow="1" w:lastRow="0" w:firstColumn="1" w:lastColumn="0" w:noHBand="0" w:noVBand="1"/>
      </w:tblPr>
      <w:tblGrid>
        <w:gridCol w:w="7514"/>
        <w:gridCol w:w="1417"/>
        <w:gridCol w:w="1560"/>
      </w:tblGrid>
      <w:tr w:rsidR="00EA74A4" w:rsidRPr="00254170" w14:paraId="52ED0934" w14:textId="77777777" w:rsidTr="00527BF9">
        <w:tc>
          <w:tcPr>
            <w:tcW w:w="7514" w:type="dxa"/>
          </w:tcPr>
          <w:p w14:paraId="006D18F4" w14:textId="77777777" w:rsidR="00EA74A4" w:rsidRPr="00254170" w:rsidRDefault="00EA74A4" w:rsidP="00527BF9">
            <w:pPr>
              <w:keepNext/>
              <w:keepLines/>
              <w:outlineLvl w:val="0"/>
              <w:rPr>
                <w:rFonts w:asciiTheme="majorHAnsi" w:eastAsia="Calibri" w:hAnsiTheme="majorHAnsi" w:cstheme="majorBidi"/>
                <w:b/>
                <w:sz w:val="20"/>
                <w:szCs w:val="20"/>
              </w:rPr>
            </w:pPr>
            <w:r w:rsidRPr="00254170">
              <w:rPr>
                <w:rFonts w:asciiTheme="majorHAnsi" w:eastAsia="Calibri" w:hAnsiTheme="majorHAnsi" w:cstheme="majorBidi"/>
                <w:b/>
                <w:sz w:val="20"/>
                <w:szCs w:val="20"/>
              </w:rPr>
              <w:t>Programme</w:t>
            </w:r>
          </w:p>
        </w:tc>
        <w:tc>
          <w:tcPr>
            <w:tcW w:w="1417" w:type="dxa"/>
          </w:tcPr>
          <w:p w14:paraId="7462FE23" w14:textId="77777777" w:rsidR="00EA74A4" w:rsidRPr="00254170" w:rsidRDefault="00EA74A4" w:rsidP="00527BF9">
            <w:pPr>
              <w:keepNext/>
              <w:keepLines/>
              <w:outlineLvl w:val="0"/>
              <w:rPr>
                <w:rFonts w:asciiTheme="majorHAnsi" w:eastAsia="Calibri" w:hAnsiTheme="majorHAnsi" w:cstheme="majorBidi"/>
                <w:b/>
                <w:sz w:val="20"/>
                <w:szCs w:val="20"/>
              </w:rPr>
            </w:pPr>
            <w:proofErr w:type="spellStart"/>
            <w:r w:rsidRPr="00254170">
              <w:rPr>
                <w:rFonts w:asciiTheme="majorHAnsi" w:eastAsia="Calibri" w:hAnsiTheme="majorHAnsi" w:cstheme="majorBidi"/>
                <w:b/>
                <w:sz w:val="20"/>
                <w:szCs w:val="20"/>
              </w:rPr>
              <w:t>Gardyne</w:t>
            </w:r>
            <w:proofErr w:type="spellEnd"/>
            <w:r w:rsidRPr="00254170">
              <w:rPr>
                <w:rFonts w:asciiTheme="majorHAnsi" w:eastAsia="Calibri" w:hAnsiTheme="majorHAnsi" w:cstheme="majorBidi"/>
                <w:b/>
                <w:sz w:val="20"/>
                <w:szCs w:val="20"/>
              </w:rPr>
              <w:t xml:space="preserve"> Campus</w:t>
            </w:r>
          </w:p>
          <w:p w14:paraId="14BC7915"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asciiTheme="majorHAnsi" w:eastAsia="Calibri" w:hAnsiTheme="majorHAnsi" w:cstheme="majorBidi"/>
                <w:sz w:val="20"/>
                <w:szCs w:val="20"/>
              </w:rPr>
              <w:t>Mon &amp; Wed 2pm – 4pm</w:t>
            </w:r>
          </w:p>
        </w:tc>
        <w:tc>
          <w:tcPr>
            <w:tcW w:w="1560" w:type="dxa"/>
          </w:tcPr>
          <w:p w14:paraId="1D7DDD18" w14:textId="77777777" w:rsidR="00EA74A4" w:rsidRPr="00254170" w:rsidRDefault="00EA74A4" w:rsidP="00527BF9">
            <w:pPr>
              <w:keepNext/>
              <w:keepLines/>
              <w:outlineLvl w:val="0"/>
              <w:rPr>
                <w:rFonts w:asciiTheme="majorHAnsi" w:eastAsia="Calibri" w:hAnsiTheme="majorHAnsi" w:cstheme="majorBidi"/>
                <w:b/>
                <w:sz w:val="20"/>
                <w:szCs w:val="20"/>
              </w:rPr>
            </w:pPr>
            <w:r w:rsidRPr="00254170">
              <w:rPr>
                <w:rFonts w:asciiTheme="majorHAnsi" w:eastAsia="Calibri" w:hAnsiTheme="majorHAnsi" w:cstheme="majorBidi"/>
                <w:b/>
                <w:sz w:val="20"/>
                <w:szCs w:val="20"/>
              </w:rPr>
              <w:t>Kingsway Campus</w:t>
            </w:r>
          </w:p>
          <w:p w14:paraId="0097999F"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asciiTheme="majorHAnsi" w:eastAsia="Calibri" w:hAnsiTheme="majorHAnsi" w:cstheme="majorBidi"/>
                <w:sz w:val="20"/>
                <w:szCs w:val="20"/>
              </w:rPr>
              <w:t>Mon &amp; Wed 2pm – 4pm</w:t>
            </w:r>
          </w:p>
        </w:tc>
      </w:tr>
      <w:tr w:rsidR="00EA74A4" w:rsidRPr="00254170" w14:paraId="6CE4810B" w14:textId="77777777" w:rsidTr="00527BF9">
        <w:tc>
          <w:tcPr>
            <w:tcW w:w="7514" w:type="dxa"/>
          </w:tcPr>
          <w:p w14:paraId="6A8702AE" w14:textId="77777777" w:rsidR="00EA74A4" w:rsidRPr="00254170" w:rsidRDefault="00EA74A4" w:rsidP="00527BF9">
            <w:pPr>
              <w:keepNext/>
              <w:keepLines/>
              <w:outlineLvl w:val="0"/>
              <w:rPr>
                <w:rFonts w:eastAsia="Calibri" w:cs="Arial"/>
                <w:sz w:val="20"/>
                <w:szCs w:val="20"/>
              </w:rPr>
            </w:pPr>
            <w:r w:rsidRPr="00254170">
              <w:rPr>
                <w:sz w:val="20"/>
                <w:szCs w:val="20"/>
                <w:lang w:val="en"/>
              </w:rPr>
              <w:t>Skills for Work: Automotive Skills National 4</w:t>
            </w:r>
          </w:p>
        </w:tc>
        <w:tc>
          <w:tcPr>
            <w:tcW w:w="1417" w:type="dxa"/>
          </w:tcPr>
          <w:p w14:paraId="587EBD01" w14:textId="77777777" w:rsidR="00EA74A4" w:rsidRPr="00254170" w:rsidRDefault="00EA74A4" w:rsidP="00527BF9">
            <w:pPr>
              <w:keepNext/>
              <w:keepLines/>
              <w:outlineLvl w:val="0"/>
              <w:rPr>
                <w:rFonts w:eastAsia="Calibri" w:cstheme="majorBidi"/>
                <w:sz w:val="20"/>
                <w:szCs w:val="20"/>
              </w:rPr>
            </w:pPr>
          </w:p>
        </w:tc>
        <w:tc>
          <w:tcPr>
            <w:tcW w:w="1560" w:type="dxa"/>
          </w:tcPr>
          <w:p w14:paraId="1125A981"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r>
      <w:tr w:rsidR="00EA74A4" w:rsidRPr="00254170" w14:paraId="2AB33FAA" w14:textId="77777777" w:rsidTr="00527BF9">
        <w:tc>
          <w:tcPr>
            <w:tcW w:w="7514" w:type="dxa"/>
            <w:shd w:val="clear" w:color="auto" w:fill="auto"/>
          </w:tcPr>
          <w:p w14:paraId="15377244" w14:textId="77777777" w:rsidR="00EA74A4" w:rsidRPr="00254170" w:rsidRDefault="00EA74A4" w:rsidP="000B4368">
            <w:pPr>
              <w:keepNext/>
              <w:keepLines/>
              <w:outlineLvl w:val="0"/>
              <w:rPr>
                <w:rFonts w:asciiTheme="majorHAnsi" w:eastAsia="Calibri" w:hAnsiTheme="majorHAnsi" w:cstheme="majorBidi"/>
                <w:sz w:val="20"/>
                <w:szCs w:val="20"/>
              </w:rPr>
            </w:pPr>
            <w:r w:rsidRPr="002342D2">
              <w:rPr>
                <w:sz w:val="20"/>
                <w:szCs w:val="20"/>
                <w:lang w:val="en"/>
              </w:rPr>
              <w:t xml:space="preserve">Skills for Work: Rural Skills National 4 </w:t>
            </w:r>
          </w:p>
        </w:tc>
        <w:tc>
          <w:tcPr>
            <w:tcW w:w="1417" w:type="dxa"/>
            <w:shd w:val="clear" w:color="auto" w:fill="auto"/>
          </w:tcPr>
          <w:p w14:paraId="0B276A81"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shd w:val="clear" w:color="auto" w:fill="auto"/>
          </w:tcPr>
          <w:p w14:paraId="022D9B80"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7329C18E" w14:textId="77777777" w:rsidTr="00527BF9">
        <w:tc>
          <w:tcPr>
            <w:tcW w:w="7514" w:type="dxa"/>
          </w:tcPr>
          <w:p w14:paraId="399E1F26"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sz w:val="20"/>
                <w:szCs w:val="20"/>
                <w:lang w:val="en"/>
              </w:rPr>
              <w:t>Skills for Work: Engineering Skills National 4</w:t>
            </w:r>
          </w:p>
        </w:tc>
        <w:tc>
          <w:tcPr>
            <w:tcW w:w="1417" w:type="dxa"/>
          </w:tcPr>
          <w:p w14:paraId="021DBCBD"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tcPr>
          <w:p w14:paraId="49DE6086"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7C800FB1" w14:textId="77777777" w:rsidTr="00527BF9">
        <w:tc>
          <w:tcPr>
            <w:tcW w:w="7514" w:type="dxa"/>
          </w:tcPr>
          <w:p w14:paraId="23F3635E"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sz w:val="20"/>
                <w:szCs w:val="20"/>
                <w:lang w:val="en"/>
              </w:rPr>
              <w:t>Skills for Work: Engineering Skills National 5</w:t>
            </w:r>
          </w:p>
        </w:tc>
        <w:tc>
          <w:tcPr>
            <w:tcW w:w="1417" w:type="dxa"/>
          </w:tcPr>
          <w:p w14:paraId="4B37CD83"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tcPr>
          <w:p w14:paraId="36D3F58E"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15D7F271" w14:textId="77777777" w:rsidTr="00527BF9">
        <w:tc>
          <w:tcPr>
            <w:tcW w:w="7514" w:type="dxa"/>
          </w:tcPr>
          <w:p w14:paraId="57E6E19A"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sz w:val="20"/>
                <w:szCs w:val="20"/>
                <w:lang w:val="en"/>
              </w:rPr>
              <w:t>Skills for Work: Construction Crafts National 4</w:t>
            </w:r>
          </w:p>
        </w:tc>
        <w:tc>
          <w:tcPr>
            <w:tcW w:w="1417" w:type="dxa"/>
          </w:tcPr>
          <w:p w14:paraId="4F69A4CA"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tcPr>
          <w:p w14:paraId="22E3BD0A"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37D8F9AB" w14:textId="77777777" w:rsidTr="00527BF9">
        <w:tc>
          <w:tcPr>
            <w:tcW w:w="7514" w:type="dxa"/>
          </w:tcPr>
          <w:p w14:paraId="187C894F" w14:textId="77777777" w:rsidR="00EA74A4" w:rsidRPr="00254170" w:rsidRDefault="00EA74A4" w:rsidP="00527BF9">
            <w:pPr>
              <w:keepNext/>
              <w:keepLines/>
              <w:outlineLvl w:val="0"/>
              <w:rPr>
                <w:sz w:val="20"/>
                <w:szCs w:val="20"/>
                <w:lang w:val="en"/>
              </w:rPr>
            </w:pPr>
            <w:r w:rsidRPr="00254170">
              <w:rPr>
                <w:sz w:val="20"/>
                <w:szCs w:val="20"/>
                <w:lang w:val="en"/>
              </w:rPr>
              <w:t>Skills for Work: Construction Crafts National 5</w:t>
            </w:r>
          </w:p>
        </w:tc>
        <w:tc>
          <w:tcPr>
            <w:tcW w:w="1417" w:type="dxa"/>
          </w:tcPr>
          <w:p w14:paraId="7CAC4E46"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tcPr>
          <w:p w14:paraId="7943C491"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22F150CE" w14:textId="77777777" w:rsidTr="00527BF9">
        <w:tc>
          <w:tcPr>
            <w:tcW w:w="7514" w:type="dxa"/>
          </w:tcPr>
          <w:p w14:paraId="19EEECDD" w14:textId="77777777" w:rsidR="00EA74A4" w:rsidRPr="00254170" w:rsidRDefault="00EA74A4" w:rsidP="00527BF9">
            <w:pPr>
              <w:keepNext/>
              <w:keepLines/>
              <w:outlineLvl w:val="0"/>
              <w:rPr>
                <w:sz w:val="20"/>
                <w:szCs w:val="20"/>
                <w:lang w:val="en"/>
              </w:rPr>
            </w:pPr>
            <w:r w:rsidRPr="00254170">
              <w:rPr>
                <w:sz w:val="20"/>
                <w:szCs w:val="20"/>
                <w:lang w:val="en"/>
              </w:rPr>
              <w:t>VTCT: Extended Award in H</w:t>
            </w:r>
            <w:r>
              <w:rPr>
                <w:sz w:val="20"/>
                <w:szCs w:val="20"/>
                <w:lang w:val="en"/>
              </w:rPr>
              <w:t xml:space="preserve">air and Beauty Skills (Level 1) </w:t>
            </w:r>
            <w:r w:rsidRPr="00254170">
              <w:rPr>
                <w:sz w:val="20"/>
                <w:szCs w:val="20"/>
                <w:lang w:val="en"/>
              </w:rPr>
              <w:t>(equivalent to SCQF Level 4)</w:t>
            </w:r>
          </w:p>
        </w:tc>
        <w:tc>
          <w:tcPr>
            <w:tcW w:w="1417" w:type="dxa"/>
          </w:tcPr>
          <w:p w14:paraId="7E01A8A8"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tcPr>
          <w:p w14:paraId="20B03516"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68319F1B" w14:textId="77777777" w:rsidTr="00527BF9">
        <w:tc>
          <w:tcPr>
            <w:tcW w:w="7514" w:type="dxa"/>
          </w:tcPr>
          <w:p w14:paraId="1EB5B113" w14:textId="77777777" w:rsidR="00EA74A4" w:rsidRPr="00254170" w:rsidRDefault="00EA74A4" w:rsidP="00527BF9">
            <w:pPr>
              <w:keepNext/>
              <w:keepLines/>
              <w:outlineLvl w:val="0"/>
              <w:rPr>
                <w:sz w:val="20"/>
                <w:szCs w:val="20"/>
                <w:lang w:val="en"/>
              </w:rPr>
            </w:pPr>
            <w:r w:rsidRPr="00254170">
              <w:rPr>
                <w:sz w:val="20"/>
                <w:szCs w:val="20"/>
                <w:lang w:val="en"/>
              </w:rPr>
              <w:t>VTCT: Extended Award in H</w:t>
            </w:r>
            <w:r>
              <w:rPr>
                <w:sz w:val="20"/>
                <w:szCs w:val="20"/>
                <w:lang w:val="en"/>
              </w:rPr>
              <w:t xml:space="preserve">air and Beauty Skills (Level 2) </w:t>
            </w:r>
            <w:r w:rsidRPr="00254170">
              <w:rPr>
                <w:sz w:val="20"/>
                <w:szCs w:val="20"/>
                <w:lang w:val="en"/>
              </w:rPr>
              <w:t>(equivalent to SCQF Level 5)</w:t>
            </w:r>
            <w:r w:rsidRPr="00254170">
              <w:rPr>
                <w:rFonts w:cs="Arial"/>
                <w:sz w:val="20"/>
                <w:szCs w:val="20"/>
              </w:rPr>
              <w:t xml:space="preserve">  </w:t>
            </w:r>
          </w:p>
        </w:tc>
        <w:tc>
          <w:tcPr>
            <w:tcW w:w="1417" w:type="dxa"/>
          </w:tcPr>
          <w:p w14:paraId="3B56EF42"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tcPr>
          <w:p w14:paraId="11258A26"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26FD3FD2" w14:textId="77777777" w:rsidTr="00527BF9">
        <w:tc>
          <w:tcPr>
            <w:tcW w:w="7514" w:type="dxa"/>
          </w:tcPr>
          <w:p w14:paraId="52B1BDB4" w14:textId="77777777" w:rsidR="00EA74A4" w:rsidRPr="00254170" w:rsidRDefault="00EA74A4" w:rsidP="00527BF9">
            <w:pPr>
              <w:keepNext/>
              <w:keepLines/>
              <w:outlineLvl w:val="0"/>
              <w:rPr>
                <w:sz w:val="20"/>
                <w:szCs w:val="20"/>
                <w:lang w:val="en"/>
              </w:rPr>
            </w:pPr>
            <w:r w:rsidRPr="00254170">
              <w:rPr>
                <w:sz w:val="20"/>
                <w:szCs w:val="20"/>
                <w:lang w:val="en"/>
              </w:rPr>
              <w:t>Skills for Work: Early Education and Childcare National 4</w:t>
            </w:r>
          </w:p>
        </w:tc>
        <w:tc>
          <w:tcPr>
            <w:tcW w:w="1417" w:type="dxa"/>
          </w:tcPr>
          <w:p w14:paraId="07C775A4"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c>
          <w:tcPr>
            <w:tcW w:w="1560" w:type="dxa"/>
          </w:tcPr>
          <w:p w14:paraId="09F8C07D" w14:textId="77777777" w:rsidR="00EA74A4" w:rsidRPr="00254170" w:rsidRDefault="00EA74A4" w:rsidP="00527BF9">
            <w:pPr>
              <w:keepNext/>
              <w:keepLines/>
              <w:outlineLvl w:val="0"/>
              <w:rPr>
                <w:rFonts w:asciiTheme="majorHAnsi" w:eastAsia="Calibri" w:hAnsiTheme="majorHAnsi" w:cstheme="majorBidi"/>
                <w:sz w:val="20"/>
                <w:szCs w:val="20"/>
              </w:rPr>
            </w:pPr>
          </w:p>
        </w:tc>
      </w:tr>
      <w:tr w:rsidR="00EA74A4" w:rsidRPr="00254170" w14:paraId="42C30C6A" w14:textId="77777777" w:rsidTr="00527BF9">
        <w:tc>
          <w:tcPr>
            <w:tcW w:w="7514" w:type="dxa"/>
          </w:tcPr>
          <w:p w14:paraId="5C862EE8" w14:textId="77777777" w:rsidR="00EA74A4" w:rsidRPr="00254170" w:rsidRDefault="00EA74A4" w:rsidP="00527BF9">
            <w:pPr>
              <w:keepNext/>
              <w:keepLines/>
              <w:outlineLvl w:val="0"/>
              <w:rPr>
                <w:sz w:val="20"/>
                <w:szCs w:val="20"/>
                <w:lang w:val="en"/>
              </w:rPr>
            </w:pPr>
            <w:r w:rsidRPr="00254170">
              <w:rPr>
                <w:sz w:val="20"/>
                <w:szCs w:val="20"/>
                <w:lang w:val="en"/>
              </w:rPr>
              <w:t>Skills for Work: Early Education and Childcare National 5</w:t>
            </w:r>
          </w:p>
        </w:tc>
        <w:tc>
          <w:tcPr>
            <w:tcW w:w="1417" w:type="dxa"/>
          </w:tcPr>
          <w:p w14:paraId="22C26F65"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c>
          <w:tcPr>
            <w:tcW w:w="1560" w:type="dxa"/>
          </w:tcPr>
          <w:p w14:paraId="18384BDD" w14:textId="77777777" w:rsidR="00EA74A4" w:rsidRPr="00254170" w:rsidRDefault="00EA74A4" w:rsidP="00527BF9">
            <w:pPr>
              <w:keepNext/>
              <w:keepLines/>
              <w:outlineLvl w:val="0"/>
              <w:rPr>
                <w:rFonts w:asciiTheme="majorHAnsi" w:eastAsia="Calibri" w:hAnsiTheme="majorHAnsi" w:cstheme="majorBidi"/>
                <w:sz w:val="20"/>
                <w:szCs w:val="20"/>
              </w:rPr>
            </w:pPr>
          </w:p>
        </w:tc>
      </w:tr>
      <w:tr w:rsidR="00EA74A4" w:rsidRPr="00254170" w14:paraId="5EC2A77E" w14:textId="77777777" w:rsidTr="00527BF9">
        <w:tc>
          <w:tcPr>
            <w:tcW w:w="7514" w:type="dxa"/>
          </w:tcPr>
          <w:p w14:paraId="4FC02203" w14:textId="77777777" w:rsidR="00EA74A4" w:rsidRPr="00254170" w:rsidRDefault="00EA74A4" w:rsidP="00527BF9">
            <w:pPr>
              <w:keepNext/>
              <w:keepLines/>
              <w:outlineLvl w:val="0"/>
              <w:rPr>
                <w:sz w:val="20"/>
                <w:szCs w:val="20"/>
                <w:lang w:val="en"/>
              </w:rPr>
            </w:pPr>
            <w:r w:rsidRPr="00254170">
              <w:rPr>
                <w:sz w:val="20"/>
                <w:szCs w:val="20"/>
                <w:lang w:val="en"/>
              </w:rPr>
              <w:t>Skills fo</w:t>
            </w:r>
            <w:r>
              <w:rPr>
                <w:sz w:val="20"/>
                <w:szCs w:val="20"/>
                <w:lang w:val="en"/>
              </w:rPr>
              <w:t>r Work: Health Sector National 4</w:t>
            </w:r>
          </w:p>
        </w:tc>
        <w:tc>
          <w:tcPr>
            <w:tcW w:w="1417" w:type="dxa"/>
          </w:tcPr>
          <w:p w14:paraId="18E5AF53"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560" w:type="dxa"/>
          </w:tcPr>
          <w:p w14:paraId="3E83BBA6" w14:textId="77777777" w:rsidR="00EA74A4" w:rsidRPr="00254170" w:rsidRDefault="00EA74A4" w:rsidP="00527BF9">
            <w:pPr>
              <w:keepNext/>
              <w:keepLines/>
              <w:outlineLvl w:val="0"/>
              <w:rPr>
                <w:rFonts w:asciiTheme="majorHAnsi" w:eastAsia="Calibri" w:hAnsiTheme="majorHAnsi" w:cstheme="majorBidi"/>
                <w:sz w:val="20"/>
                <w:szCs w:val="20"/>
              </w:rPr>
            </w:pPr>
          </w:p>
        </w:tc>
      </w:tr>
      <w:tr w:rsidR="00EA74A4" w:rsidRPr="00254170" w14:paraId="6C9EA6A8" w14:textId="77777777" w:rsidTr="00527BF9">
        <w:tc>
          <w:tcPr>
            <w:tcW w:w="7514" w:type="dxa"/>
          </w:tcPr>
          <w:p w14:paraId="6CA084F5" w14:textId="77777777" w:rsidR="00EA74A4" w:rsidRPr="00254170" w:rsidRDefault="00EA74A4" w:rsidP="00527BF9">
            <w:pPr>
              <w:keepNext/>
              <w:keepLines/>
              <w:outlineLvl w:val="0"/>
              <w:rPr>
                <w:sz w:val="20"/>
                <w:szCs w:val="20"/>
                <w:lang w:val="en"/>
              </w:rPr>
            </w:pPr>
            <w:r w:rsidRPr="00254170">
              <w:rPr>
                <w:sz w:val="20"/>
                <w:szCs w:val="20"/>
                <w:lang w:val="en"/>
              </w:rPr>
              <w:t>Skills for Work: Health Sector National 5</w:t>
            </w:r>
          </w:p>
        </w:tc>
        <w:tc>
          <w:tcPr>
            <w:tcW w:w="1417" w:type="dxa"/>
          </w:tcPr>
          <w:p w14:paraId="65199254"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c>
          <w:tcPr>
            <w:tcW w:w="1560" w:type="dxa"/>
          </w:tcPr>
          <w:p w14:paraId="210F8CF0" w14:textId="77777777" w:rsidR="00EA74A4" w:rsidRPr="00254170" w:rsidRDefault="00EA74A4" w:rsidP="00527BF9">
            <w:pPr>
              <w:keepNext/>
              <w:keepLines/>
              <w:outlineLvl w:val="0"/>
              <w:rPr>
                <w:rFonts w:asciiTheme="majorHAnsi" w:eastAsia="Calibri" w:hAnsiTheme="majorHAnsi" w:cstheme="majorBidi"/>
                <w:sz w:val="20"/>
                <w:szCs w:val="20"/>
              </w:rPr>
            </w:pPr>
          </w:p>
        </w:tc>
      </w:tr>
      <w:tr w:rsidR="00EA74A4" w:rsidRPr="00254170" w14:paraId="2CBC49F1" w14:textId="77777777" w:rsidTr="00527BF9">
        <w:tc>
          <w:tcPr>
            <w:tcW w:w="7514" w:type="dxa"/>
          </w:tcPr>
          <w:p w14:paraId="1D6C6236" w14:textId="77777777" w:rsidR="00EA74A4" w:rsidRPr="00437E8A" w:rsidRDefault="00EA74A4" w:rsidP="000B4368">
            <w:pPr>
              <w:keepNext/>
              <w:keepLines/>
              <w:outlineLvl w:val="0"/>
              <w:rPr>
                <w:color w:val="FF0000"/>
                <w:sz w:val="20"/>
                <w:szCs w:val="20"/>
                <w:lang w:val="en"/>
              </w:rPr>
            </w:pPr>
            <w:r w:rsidRPr="00254170">
              <w:rPr>
                <w:sz w:val="20"/>
                <w:szCs w:val="20"/>
                <w:lang w:val="en"/>
              </w:rPr>
              <w:t>Skills for Work: Hospitality National 4</w:t>
            </w:r>
            <w:r>
              <w:rPr>
                <w:sz w:val="20"/>
                <w:szCs w:val="20"/>
                <w:lang w:val="en"/>
              </w:rPr>
              <w:t xml:space="preserve"> </w:t>
            </w:r>
          </w:p>
        </w:tc>
        <w:tc>
          <w:tcPr>
            <w:tcW w:w="1417" w:type="dxa"/>
          </w:tcPr>
          <w:p w14:paraId="620069BD" w14:textId="77777777" w:rsidR="00EA74A4" w:rsidRPr="00254170" w:rsidRDefault="00EA74A4" w:rsidP="00527BF9">
            <w:pPr>
              <w:keepNext/>
              <w:keepLines/>
              <w:outlineLvl w:val="0"/>
              <w:rPr>
                <w:rFonts w:asciiTheme="majorHAnsi" w:eastAsia="Calibri" w:hAnsiTheme="majorHAnsi" w:cstheme="majorBidi"/>
                <w:sz w:val="20"/>
                <w:szCs w:val="20"/>
              </w:rPr>
            </w:pPr>
          </w:p>
        </w:tc>
        <w:tc>
          <w:tcPr>
            <w:tcW w:w="1560" w:type="dxa"/>
          </w:tcPr>
          <w:p w14:paraId="44E5535F"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r>
      <w:tr w:rsidR="00EA74A4" w:rsidRPr="00254170" w14:paraId="047EF12B" w14:textId="77777777" w:rsidTr="00527BF9">
        <w:tc>
          <w:tcPr>
            <w:tcW w:w="7514" w:type="dxa"/>
          </w:tcPr>
          <w:p w14:paraId="4E6D61A4" w14:textId="77777777" w:rsidR="00EA74A4" w:rsidRPr="00254170" w:rsidRDefault="00EA74A4" w:rsidP="00527BF9">
            <w:pPr>
              <w:keepNext/>
              <w:keepLines/>
              <w:outlineLvl w:val="0"/>
              <w:rPr>
                <w:sz w:val="20"/>
                <w:szCs w:val="20"/>
                <w:lang w:val="en"/>
              </w:rPr>
            </w:pPr>
            <w:r w:rsidRPr="00254170">
              <w:rPr>
                <w:sz w:val="20"/>
                <w:szCs w:val="20"/>
                <w:lang w:val="en"/>
              </w:rPr>
              <w:t>Skills for Work: Sport and Recreation National 5</w:t>
            </w:r>
          </w:p>
        </w:tc>
        <w:tc>
          <w:tcPr>
            <w:tcW w:w="1417" w:type="dxa"/>
          </w:tcPr>
          <w:p w14:paraId="5547A82B"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eastAsia="Calibri" w:cstheme="majorBidi"/>
                <w:sz w:val="20"/>
                <w:szCs w:val="20"/>
              </w:rPr>
              <w:sym w:font="Wingdings" w:char="F0FC"/>
            </w:r>
          </w:p>
        </w:tc>
        <w:tc>
          <w:tcPr>
            <w:tcW w:w="1560" w:type="dxa"/>
          </w:tcPr>
          <w:p w14:paraId="390B606C" w14:textId="77777777" w:rsidR="00EA74A4" w:rsidRPr="00254170" w:rsidRDefault="00EA74A4" w:rsidP="00527BF9">
            <w:pPr>
              <w:keepNext/>
              <w:keepLines/>
              <w:outlineLvl w:val="0"/>
              <w:rPr>
                <w:rFonts w:eastAsia="Calibri" w:cstheme="majorBidi"/>
                <w:sz w:val="20"/>
                <w:szCs w:val="20"/>
              </w:rPr>
            </w:pPr>
          </w:p>
        </w:tc>
      </w:tr>
      <w:tr w:rsidR="00EA74A4" w:rsidRPr="00254170" w14:paraId="1B721810" w14:textId="77777777" w:rsidTr="00527BF9">
        <w:tc>
          <w:tcPr>
            <w:tcW w:w="7514" w:type="dxa"/>
          </w:tcPr>
          <w:p w14:paraId="14F6C19C" w14:textId="77777777" w:rsidR="00EA74A4" w:rsidRPr="00254170" w:rsidRDefault="00EA74A4" w:rsidP="00527BF9">
            <w:pPr>
              <w:keepNext/>
              <w:keepLines/>
              <w:outlineLvl w:val="0"/>
              <w:rPr>
                <w:sz w:val="20"/>
                <w:szCs w:val="20"/>
                <w:lang w:val="en"/>
              </w:rPr>
            </w:pPr>
            <w:r>
              <w:rPr>
                <w:sz w:val="20"/>
                <w:szCs w:val="20"/>
                <w:lang w:val="en"/>
              </w:rPr>
              <w:t>SVQ Hospitality Service at SCQF Level 5</w:t>
            </w:r>
          </w:p>
        </w:tc>
        <w:tc>
          <w:tcPr>
            <w:tcW w:w="1417" w:type="dxa"/>
          </w:tcPr>
          <w:p w14:paraId="596E3FFB" w14:textId="77777777" w:rsidR="00EA74A4" w:rsidRPr="00254170" w:rsidRDefault="00EA74A4" w:rsidP="00527BF9">
            <w:pPr>
              <w:keepNext/>
              <w:keepLines/>
              <w:outlineLvl w:val="0"/>
              <w:rPr>
                <w:rFonts w:eastAsia="Calibri" w:cstheme="majorBidi"/>
                <w:sz w:val="20"/>
                <w:szCs w:val="20"/>
              </w:rPr>
            </w:pPr>
          </w:p>
        </w:tc>
        <w:tc>
          <w:tcPr>
            <w:tcW w:w="1560" w:type="dxa"/>
          </w:tcPr>
          <w:p w14:paraId="759976DE"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r>
    </w:tbl>
    <w:p w14:paraId="0311E992" w14:textId="77777777" w:rsidR="00EA74A4" w:rsidRDefault="00EA74A4" w:rsidP="00EA74A4"/>
    <w:tbl>
      <w:tblPr>
        <w:tblStyle w:val="TableGrid"/>
        <w:tblW w:w="10207" w:type="dxa"/>
        <w:tblInd w:w="-289" w:type="dxa"/>
        <w:tblLook w:val="04A0" w:firstRow="1" w:lastRow="0" w:firstColumn="1" w:lastColumn="0" w:noHBand="0" w:noVBand="1"/>
      </w:tblPr>
      <w:tblGrid>
        <w:gridCol w:w="7514"/>
        <w:gridCol w:w="1417"/>
        <w:gridCol w:w="1276"/>
      </w:tblGrid>
      <w:tr w:rsidR="00EA74A4" w:rsidRPr="00254170" w14:paraId="60DBB895" w14:textId="77777777" w:rsidTr="00527BF9">
        <w:tc>
          <w:tcPr>
            <w:tcW w:w="7514" w:type="dxa"/>
          </w:tcPr>
          <w:p w14:paraId="613A2BA7" w14:textId="77777777" w:rsidR="00EA74A4" w:rsidRPr="00254170" w:rsidRDefault="00EA74A4" w:rsidP="00527BF9">
            <w:pPr>
              <w:keepNext/>
              <w:keepLines/>
              <w:outlineLvl w:val="0"/>
              <w:rPr>
                <w:rFonts w:asciiTheme="majorHAnsi" w:eastAsia="Calibri" w:hAnsiTheme="majorHAnsi" w:cstheme="majorBidi"/>
                <w:b/>
                <w:sz w:val="20"/>
                <w:szCs w:val="20"/>
              </w:rPr>
            </w:pPr>
            <w:r w:rsidRPr="00254170">
              <w:rPr>
                <w:rFonts w:asciiTheme="majorHAnsi" w:eastAsia="Calibri" w:hAnsiTheme="majorHAnsi" w:cstheme="majorBidi"/>
                <w:b/>
                <w:sz w:val="20"/>
                <w:szCs w:val="20"/>
              </w:rPr>
              <w:lastRenderedPageBreak/>
              <w:t>Programme</w:t>
            </w:r>
          </w:p>
        </w:tc>
        <w:tc>
          <w:tcPr>
            <w:tcW w:w="1417" w:type="dxa"/>
          </w:tcPr>
          <w:p w14:paraId="0FA9868E" w14:textId="77777777" w:rsidR="00EA74A4" w:rsidRPr="00254170" w:rsidRDefault="00EA74A4" w:rsidP="00527BF9">
            <w:pPr>
              <w:keepNext/>
              <w:keepLines/>
              <w:outlineLvl w:val="0"/>
              <w:rPr>
                <w:rFonts w:asciiTheme="majorHAnsi" w:eastAsia="Calibri" w:hAnsiTheme="majorHAnsi" w:cstheme="majorBidi"/>
                <w:b/>
                <w:sz w:val="20"/>
                <w:szCs w:val="20"/>
              </w:rPr>
            </w:pPr>
            <w:proofErr w:type="spellStart"/>
            <w:r w:rsidRPr="00254170">
              <w:rPr>
                <w:rFonts w:asciiTheme="majorHAnsi" w:eastAsia="Calibri" w:hAnsiTheme="majorHAnsi" w:cstheme="majorBidi"/>
                <w:b/>
                <w:sz w:val="20"/>
                <w:szCs w:val="20"/>
              </w:rPr>
              <w:t>Gardyne</w:t>
            </w:r>
            <w:proofErr w:type="spellEnd"/>
            <w:r w:rsidRPr="00254170">
              <w:rPr>
                <w:rFonts w:asciiTheme="majorHAnsi" w:eastAsia="Calibri" w:hAnsiTheme="majorHAnsi" w:cstheme="majorBidi"/>
                <w:b/>
                <w:sz w:val="20"/>
                <w:szCs w:val="20"/>
              </w:rPr>
              <w:t xml:space="preserve"> Campus</w:t>
            </w:r>
          </w:p>
          <w:p w14:paraId="759BBABE"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asciiTheme="majorHAnsi" w:eastAsia="Calibri" w:hAnsiTheme="majorHAnsi" w:cstheme="majorBidi"/>
                <w:sz w:val="20"/>
                <w:szCs w:val="20"/>
              </w:rPr>
              <w:t>Mon &amp; Wed 2pm – 4pm</w:t>
            </w:r>
          </w:p>
        </w:tc>
        <w:tc>
          <w:tcPr>
            <w:tcW w:w="1276" w:type="dxa"/>
          </w:tcPr>
          <w:p w14:paraId="7257FDF6" w14:textId="77777777" w:rsidR="00EA74A4" w:rsidRPr="00254170" w:rsidRDefault="00EA74A4" w:rsidP="00527BF9">
            <w:pPr>
              <w:keepNext/>
              <w:keepLines/>
              <w:outlineLvl w:val="0"/>
              <w:rPr>
                <w:rFonts w:asciiTheme="majorHAnsi" w:eastAsia="Calibri" w:hAnsiTheme="majorHAnsi" w:cstheme="majorBidi"/>
                <w:b/>
                <w:sz w:val="20"/>
                <w:szCs w:val="20"/>
              </w:rPr>
            </w:pPr>
            <w:r w:rsidRPr="00254170">
              <w:rPr>
                <w:rFonts w:asciiTheme="majorHAnsi" w:eastAsia="Calibri" w:hAnsiTheme="majorHAnsi" w:cstheme="majorBidi"/>
                <w:b/>
                <w:sz w:val="20"/>
                <w:szCs w:val="20"/>
              </w:rPr>
              <w:t>Kingsway Campus</w:t>
            </w:r>
          </w:p>
          <w:p w14:paraId="34B6B8C9"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asciiTheme="majorHAnsi" w:eastAsia="Calibri" w:hAnsiTheme="majorHAnsi" w:cstheme="majorBidi"/>
                <w:sz w:val="20"/>
                <w:szCs w:val="20"/>
              </w:rPr>
              <w:t>Mon &amp; Wed 2pm – 4pm</w:t>
            </w:r>
          </w:p>
        </w:tc>
      </w:tr>
      <w:tr w:rsidR="00EA74A4" w:rsidRPr="00254170" w14:paraId="6AC1C2C0" w14:textId="77777777" w:rsidTr="00527BF9">
        <w:tc>
          <w:tcPr>
            <w:tcW w:w="7514" w:type="dxa"/>
          </w:tcPr>
          <w:p w14:paraId="6845037E" w14:textId="77777777" w:rsidR="00EA74A4" w:rsidRPr="003C0450" w:rsidRDefault="00EA74A4" w:rsidP="00527BF9">
            <w:pPr>
              <w:keepNext/>
              <w:keepLines/>
              <w:outlineLvl w:val="0"/>
              <w:rPr>
                <w:rFonts w:eastAsia="Calibri" w:cs="Arial"/>
                <w:sz w:val="19"/>
                <w:szCs w:val="19"/>
              </w:rPr>
            </w:pPr>
            <w:r w:rsidRPr="003C0450">
              <w:rPr>
                <w:rFonts w:cs="Arial"/>
                <w:color w:val="000000"/>
                <w:sz w:val="19"/>
                <w:szCs w:val="19"/>
              </w:rPr>
              <w:t xml:space="preserve">National Progression Award </w:t>
            </w:r>
            <w:r>
              <w:rPr>
                <w:rFonts w:cs="Arial"/>
                <w:color w:val="000000"/>
                <w:sz w:val="19"/>
                <w:szCs w:val="19"/>
              </w:rPr>
              <w:t>(</w:t>
            </w:r>
            <w:r w:rsidRPr="003C0450">
              <w:rPr>
                <w:rFonts w:cs="Arial"/>
                <w:color w:val="000000"/>
                <w:sz w:val="19"/>
                <w:szCs w:val="19"/>
              </w:rPr>
              <w:t>NPA</w:t>
            </w:r>
            <w:r>
              <w:rPr>
                <w:rFonts w:cs="Arial"/>
                <w:color w:val="000000"/>
                <w:sz w:val="19"/>
                <w:szCs w:val="19"/>
              </w:rPr>
              <w:t>)</w:t>
            </w:r>
            <w:r w:rsidRPr="003C0450">
              <w:rPr>
                <w:rFonts w:cs="Arial"/>
                <w:color w:val="000000"/>
                <w:sz w:val="19"/>
                <w:szCs w:val="19"/>
              </w:rPr>
              <w:t xml:space="preserve"> Practical Science at SCQF Level 5</w:t>
            </w:r>
          </w:p>
        </w:tc>
        <w:tc>
          <w:tcPr>
            <w:tcW w:w="1417" w:type="dxa"/>
          </w:tcPr>
          <w:p w14:paraId="3AA3F109" w14:textId="77777777" w:rsidR="00EA74A4" w:rsidRPr="00254170" w:rsidRDefault="00EA74A4" w:rsidP="00527BF9">
            <w:pPr>
              <w:keepNext/>
              <w:keepLines/>
              <w:outlineLvl w:val="0"/>
              <w:rPr>
                <w:rFonts w:eastAsia="Calibri" w:cstheme="majorBidi"/>
                <w:sz w:val="20"/>
                <w:szCs w:val="20"/>
              </w:rPr>
            </w:pPr>
          </w:p>
        </w:tc>
        <w:tc>
          <w:tcPr>
            <w:tcW w:w="1276" w:type="dxa"/>
          </w:tcPr>
          <w:p w14:paraId="3E62AE33"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r>
      <w:tr w:rsidR="00EA74A4" w:rsidRPr="00254170" w14:paraId="3B6BE84A" w14:textId="77777777" w:rsidTr="00527BF9">
        <w:tc>
          <w:tcPr>
            <w:tcW w:w="7514" w:type="dxa"/>
          </w:tcPr>
          <w:p w14:paraId="265932FE" w14:textId="77777777" w:rsidR="00EA74A4" w:rsidRPr="003C0450" w:rsidRDefault="00EA74A4" w:rsidP="00527BF9">
            <w:pPr>
              <w:keepNext/>
              <w:keepLines/>
              <w:outlineLvl w:val="0"/>
              <w:rPr>
                <w:rFonts w:ascii="Calibri" w:hAnsi="Calibri" w:cs="Arial"/>
                <w:color w:val="000000"/>
                <w:sz w:val="19"/>
                <w:szCs w:val="19"/>
              </w:rPr>
            </w:pPr>
            <w:r w:rsidRPr="003C0450">
              <w:rPr>
                <w:rFonts w:cs="Arial"/>
                <w:color w:val="000000"/>
                <w:sz w:val="19"/>
                <w:szCs w:val="19"/>
              </w:rPr>
              <w:t xml:space="preserve">National Progression Award </w:t>
            </w:r>
            <w:r>
              <w:rPr>
                <w:rFonts w:cs="Arial"/>
                <w:color w:val="000000"/>
                <w:sz w:val="19"/>
                <w:szCs w:val="19"/>
              </w:rPr>
              <w:t>(</w:t>
            </w:r>
            <w:r w:rsidRPr="003C0450">
              <w:rPr>
                <w:rFonts w:cs="Arial"/>
                <w:color w:val="000000"/>
                <w:sz w:val="19"/>
                <w:szCs w:val="19"/>
              </w:rPr>
              <w:t>NPA</w:t>
            </w:r>
            <w:r>
              <w:rPr>
                <w:rFonts w:cs="Arial"/>
                <w:color w:val="000000"/>
                <w:sz w:val="19"/>
                <w:szCs w:val="19"/>
              </w:rPr>
              <w:t xml:space="preserve">) in Rural </w:t>
            </w:r>
            <w:proofErr w:type="gramStart"/>
            <w:r>
              <w:rPr>
                <w:rFonts w:cs="Arial"/>
                <w:color w:val="000000"/>
                <w:sz w:val="19"/>
                <w:szCs w:val="19"/>
              </w:rPr>
              <w:t>Skills  (</w:t>
            </w:r>
            <w:proofErr w:type="gramEnd"/>
            <w:r>
              <w:rPr>
                <w:rFonts w:cs="Arial"/>
                <w:color w:val="000000"/>
                <w:sz w:val="19"/>
                <w:szCs w:val="19"/>
              </w:rPr>
              <w:t>Horticulture) at SCQF Level 5</w:t>
            </w:r>
          </w:p>
        </w:tc>
        <w:tc>
          <w:tcPr>
            <w:tcW w:w="1417" w:type="dxa"/>
          </w:tcPr>
          <w:p w14:paraId="4705FBB0" w14:textId="77777777" w:rsidR="00EA74A4" w:rsidRPr="00254170" w:rsidRDefault="00EA74A4" w:rsidP="00527BF9">
            <w:pPr>
              <w:keepNext/>
              <w:keepLines/>
              <w:outlineLvl w:val="0"/>
              <w:rPr>
                <w:rFonts w:ascii="Calibri" w:eastAsia="Calibri" w:hAnsi="Calibri" w:cstheme="majorBidi"/>
                <w:sz w:val="20"/>
                <w:szCs w:val="20"/>
              </w:rPr>
            </w:pPr>
          </w:p>
        </w:tc>
        <w:tc>
          <w:tcPr>
            <w:tcW w:w="1276" w:type="dxa"/>
          </w:tcPr>
          <w:p w14:paraId="4B95585E"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r>
      <w:tr w:rsidR="00EA74A4" w:rsidRPr="00254170" w14:paraId="5E66DCB9" w14:textId="77777777" w:rsidTr="00527BF9">
        <w:tc>
          <w:tcPr>
            <w:tcW w:w="7514" w:type="dxa"/>
          </w:tcPr>
          <w:p w14:paraId="35BB2611" w14:textId="77777777" w:rsidR="00EA74A4" w:rsidRPr="003C0450" w:rsidRDefault="00EA74A4" w:rsidP="00527BF9">
            <w:pPr>
              <w:keepNext/>
              <w:keepLines/>
              <w:outlineLvl w:val="0"/>
              <w:rPr>
                <w:rFonts w:cs="Arial"/>
                <w:color w:val="000000"/>
                <w:sz w:val="19"/>
                <w:szCs w:val="19"/>
              </w:rPr>
            </w:pPr>
            <w:r w:rsidRPr="003C0450">
              <w:rPr>
                <w:rFonts w:cs="Arial"/>
                <w:color w:val="000000"/>
                <w:sz w:val="19"/>
                <w:szCs w:val="19"/>
              </w:rPr>
              <w:t xml:space="preserve">National Progression Award </w:t>
            </w:r>
            <w:r>
              <w:rPr>
                <w:rFonts w:cs="Arial"/>
                <w:color w:val="000000"/>
                <w:sz w:val="19"/>
                <w:szCs w:val="19"/>
              </w:rPr>
              <w:t>(</w:t>
            </w:r>
            <w:r w:rsidRPr="003C0450">
              <w:rPr>
                <w:rFonts w:cs="Arial"/>
                <w:color w:val="000000"/>
                <w:sz w:val="19"/>
                <w:szCs w:val="19"/>
              </w:rPr>
              <w:t>NPA</w:t>
            </w:r>
            <w:r>
              <w:rPr>
                <w:rFonts w:cs="Arial"/>
                <w:color w:val="000000"/>
                <w:sz w:val="19"/>
                <w:szCs w:val="19"/>
              </w:rPr>
              <w:t>) in Business &amp; Marketing at SCQF Level 5</w:t>
            </w:r>
          </w:p>
        </w:tc>
        <w:tc>
          <w:tcPr>
            <w:tcW w:w="1417" w:type="dxa"/>
          </w:tcPr>
          <w:p w14:paraId="67B02314"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c>
          <w:tcPr>
            <w:tcW w:w="1276" w:type="dxa"/>
          </w:tcPr>
          <w:p w14:paraId="6B3EAC5A"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r>
      <w:tr w:rsidR="00EA74A4" w:rsidRPr="00254170" w14:paraId="075A09EF" w14:textId="77777777" w:rsidTr="00527BF9">
        <w:tc>
          <w:tcPr>
            <w:tcW w:w="7514" w:type="dxa"/>
          </w:tcPr>
          <w:p w14:paraId="2B2E91EE" w14:textId="77777777" w:rsidR="00EA74A4" w:rsidRPr="003C0450" w:rsidRDefault="00EA74A4" w:rsidP="00527BF9">
            <w:pPr>
              <w:keepNext/>
              <w:keepLines/>
              <w:outlineLvl w:val="0"/>
              <w:rPr>
                <w:rFonts w:cs="Arial"/>
                <w:color w:val="000000"/>
                <w:sz w:val="19"/>
                <w:szCs w:val="19"/>
              </w:rPr>
            </w:pPr>
            <w:r w:rsidRPr="003C0450">
              <w:rPr>
                <w:rFonts w:cs="Arial"/>
                <w:color w:val="000000"/>
                <w:sz w:val="19"/>
                <w:szCs w:val="19"/>
              </w:rPr>
              <w:t xml:space="preserve">National Progression Award </w:t>
            </w:r>
            <w:r>
              <w:rPr>
                <w:rFonts w:cs="Arial"/>
                <w:color w:val="000000"/>
                <w:sz w:val="19"/>
                <w:szCs w:val="19"/>
              </w:rPr>
              <w:t>(</w:t>
            </w:r>
            <w:r w:rsidRPr="003C0450">
              <w:rPr>
                <w:rFonts w:cs="Arial"/>
                <w:color w:val="000000"/>
                <w:sz w:val="19"/>
                <w:szCs w:val="19"/>
              </w:rPr>
              <w:t>NPA</w:t>
            </w:r>
            <w:r>
              <w:rPr>
                <w:rFonts w:cs="Arial"/>
                <w:color w:val="000000"/>
                <w:sz w:val="19"/>
                <w:szCs w:val="19"/>
              </w:rPr>
              <w:t>) in Web Design at SCQF Level 5</w:t>
            </w:r>
          </w:p>
        </w:tc>
        <w:tc>
          <w:tcPr>
            <w:tcW w:w="1417" w:type="dxa"/>
          </w:tcPr>
          <w:p w14:paraId="34A12071"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c>
          <w:tcPr>
            <w:tcW w:w="1276" w:type="dxa"/>
          </w:tcPr>
          <w:p w14:paraId="246665BF" w14:textId="77777777" w:rsidR="00EA74A4" w:rsidRPr="00254170" w:rsidRDefault="00EA74A4" w:rsidP="00527BF9">
            <w:pPr>
              <w:keepNext/>
              <w:keepLines/>
              <w:outlineLvl w:val="0"/>
              <w:rPr>
                <w:rFonts w:ascii="Calibri" w:eastAsia="Calibri" w:hAnsi="Calibri" w:cstheme="majorBidi"/>
                <w:sz w:val="20"/>
                <w:szCs w:val="20"/>
              </w:rPr>
            </w:pPr>
          </w:p>
        </w:tc>
      </w:tr>
      <w:tr w:rsidR="00EA74A4" w:rsidRPr="00254170" w14:paraId="13638604" w14:textId="77777777" w:rsidTr="00527BF9">
        <w:tc>
          <w:tcPr>
            <w:tcW w:w="7514" w:type="dxa"/>
          </w:tcPr>
          <w:p w14:paraId="243BDC7C" w14:textId="77777777" w:rsidR="00EA74A4" w:rsidRPr="003C0450" w:rsidRDefault="00EA74A4" w:rsidP="00527BF9">
            <w:pPr>
              <w:keepNext/>
              <w:keepLines/>
              <w:outlineLvl w:val="0"/>
              <w:rPr>
                <w:rFonts w:cs="Arial"/>
                <w:color w:val="000000"/>
                <w:sz w:val="19"/>
                <w:szCs w:val="19"/>
              </w:rPr>
            </w:pPr>
            <w:r w:rsidRPr="003C0450">
              <w:rPr>
                <w:rFonts w:cs="Arial"/>
                <w:color w:val="000000"/>
                <w:sz w:val="19"/>
                <w:szCs w:val="19"/>
              </w:rPr>
              <w:t xml:space="preserve">National Progression Award </w:t>
            </w:r>
            <w:r>
              <w:rPr>
                <w:rFonts w:cs="Arial"/>
                <w:color w:val="000000"/>
                <w:sz w:val="19"/>
                <w:szCs w:val="19"/>
              </w:rPr>
              <w:t>(</w:t>
            </w:r>
            <w:r w:rsidRPr="003C0450">
              <w:rPr>
                <w:rFonts w:cs="Arial"/>
                <w:color w:val="000000"/>
                <w:sz w:val="19"/>
                <w:szCs w:val="19"/>
              </w:rPr>
              <w:t>NPA</w:t>
            </w:r>
            <w:r>
              <w:rPr>
                <w:rFonts w:cs="Arial"/>
                <w:color w:val="000000"/>
                <w:sz w:val="19"/>
                <w:szCs w:val="19"/>
              </w:rPr>
              <w:t>) in Photography at SCQF Level 5</w:t>
            </w:r>
          </w:p>
        </w:tc>
        <w:tc>
          <w:tcPr>
            <w:tcW w:w="1417" w:type="dxa"/>
          </w:tcPr>
          <w:p w14:paraId="27863F8A"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c>
          <w:tcPr>
            <w:tcW w:w="1276" w:type="dxa"/>
          </w:tcPr>
          <w:p w14:paraId="64405757" w14:textId="77777777" w:rsidR="00EA74A4" w:rsidRPr="00254170" w:rsidRDefault="00EA74A4" w:rsidP="00527BF9">
            <w:pPr>
              <w:keepNext/>
              <w:keepLines/>
              <w:outlineLvl w:val="0"/>
              <w:rPr>
                <w:rFonts w:ascii="Calibri" w:eastAsia="Calibri" w:hAnsi="Calibri" w:cstheme="majorBidi"/>
                <w:sz w:val="20"/>
                <w:szCs w:val="20"/>
              </w:rPr>
            </w:pPr>
          </w:p>
        </w:tc>
      </w:tr>
      <w:tr w:rsidR="00EA74A4" w:rsidRPr="00254170" w14:paraId="51291FC7" w14:textId="77777777" w:rsidTr="00527BF9">
        <w:tc>
          <w:tcPr>
            <w:tcW w:w="7514" w:type="dxa"/>
          </w:tcPr>
          <w:p w14:paraId="6C190006" w14:textId="77777777" w:rsidR="00EA74A4" w:rsidRPr="003C0450" w:rsidRDefault="00EA74A4" w:rsidP="00527BF9">
            <w:pPr>
              <w:keepNext/>
              <w:keepLines/>
              <w:outlineLvl w:val="0"/>
              <w:rPr>
                <w:rFonts w:cs="Arial"/>
                <w:color w:val="000000"/>
                <w:sz w:val="19"/>
                <w:szCs w:val="19"/>
              </w:rPr>
            </w:pPr>
            <w:r w:rsidRPr="003C0450">
              <w:rPr>
                <w:rFonts w:cs="Arial"/>
                <w:color w:val="000000"/>
                <w:sz w:val="19"/>
                <w:szCs w:val="19"/>
              </w:rPr>
              <w:t xml:space="preserve">National Progression Award </w:t>
            </w:r>
            <w:r>
              <w:rPr>
                <w:rFonts w:cs="Arial"/>
                <w:color w:val="000000"/>
                <w:sz w:val="19"/>
                <w:szCs w:val="19"/>
              </w:rPr>
              <w:t>(</w:t>
            </w:r>
            <w:r w:rsidRPr="003C0450">
              <w:rPr>
                <w:rFonts w:cs="Arial"/>
                <w:color w:val="000000"/>
                <w:sz w:val="19"/>
                <w:szCs w:val="19"/>
              </w:rPr>
              <w:t>NPA</w:t>
            </w:r>
            <w:r>
              <w:rPr>
                <w:rFonts w:cs="Arial"/>
                <w:color w:val="000000"/>
                <w:sz w:val="19"/>
                <w:szCs w:val="19"/>
              </w:rPr>
              <w:t>) in Digital Media at SCFQ Level 5</w:t>
            </w:r>
          </w:p>
        </w:tc>
        <w:tc>
          <w:tcPr>
            <w:tcW w:w="1417" w:type="dxa"/>
          </w:tcPr>
          <w:p w14:paraId="1622C557"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c>
          <w:tcPr>
            <w:tcW w:w="1276" w:type="dxa"/>
          </w:tcPr>
          <w:p w14:paraId="4EF96875" w14:textId="77777777" w:rsidR="00EA74A4" w:rsidRPr="00254170" w:rsidRDefault="00EA74A4" w:rsidP="00527BF9">
            <w:pPr>
              <w:keepNext/>
              <w:keepLines/>
              <w:outlineLvl w:val="0"/>
              <w:rPr>
                <w:rFonts w:ascii="Calibri" w:eastAsia="Calibri" w:hAnsi="Calibri" w:cstheme="majorBidi"/>
                <w:sz w:val="20"/>
                <w:szCs w:val="20"/>
              </w:rPr>
            </w:pPr>
          </w:p>
        </w:tc>
      </w:tr>
      <w:tr w:rsidR="00EA74A4" w:rsidRPr="00254170" w14:paraId="0362A984" w14:textId="77777777" w:rsidTr="00527BF9">
        <w:tc>
          <w:tcPr>
            <w:tcW w:w="7514" w:type="dxa"/>
          </w:tcPr>
          <w:p w14:paraId="31B4F5E0" w14:textId="77777777" w:rsidR="00EA74A4" w:rsidRPr="003C0450" w:rsidRDefault="00EA74A4" w:rsidP="00527BF9">
            <w:pPr>
              <w:keepNext/>
              <w:keepLines/>
              <w:outlineLvl w:val="0"/>
              <w:rPr>
                <w:rFonts w:cs="Arial"/>
                <w:color w:val="000000"/>
                <w:sz w:val="19"/>
                <w:szCs w:val="19"/>
              </w:rPr>
            </w:pPr>
            <w:r w:rsidRPr="003C0450">
              <w:rPr>
                <w:rFonts w:cs="Arial"/>
                <w:color w:val="000000"/>
                <w:sz w:val="19"/>
                <w:szCs w:val="19"/>
              </w:rPr>
              <w:t xml:space="preserve">National Progression Award </w:t>
            </w:r>
            <w:r>
              <w:rPr>
                <w:rFonts w:cs="Arial"/>
                <w:color w:val="000000"/>
                <w:sz w:val="19"/>
                <w:szCs w:val="19"/>
              </w:rPr>
              <w:t>(</w:t>
            </w:r>
            <w:r w:rsidRPr="003C0450">
              <w:rPr>
                <w:rFonts w:cs="Arial"/>
                <w:color w:val="000000"/>
                <w:sz w:val="19"/>
                <w:szCs w:val="19"/>
              </w:rPr>
              <w:t>NPA</w:t>
            </w:r>
            <w:r>
              <w:rPr>
                <w:rFonts w:cs="Arial"/>
                <w:color w:val="000000"/>
                <w:sz w:val="19"/>
                <w:szCs w:val="19"/>
              </w:rPr>
              <w:t>) in Dance at SCFQ Level 5</w:t>
            </w:r>
          </w:p>
        </w:tc>
        <w:tc>
          <w:tcPr>
            <w:tcW w:w="1417" w:type="dxa"/>
          </w:tcPr>
          <w:p w14:paraId="06497163" w14:textId="77777777" w:rsidR="00EA74A4" w:rsidRPr="00254170" w:rsidRDefault="00EA74A4" w:rsidP="00527BF9">
            <w:pPr>
              <w:keepNext/>
              <w:keepLines/>
              <w:outlineLvl w:val="0"/>
              <w:rPr>
                <w:rFonts w:ascii="Calibri" w:eastAsia="Calibri" w:hAnsi="Calibri" w:cstheme="majorBidi"/>
                <w:sz w:val="20"/>
                <w:szCs w:val="20"/>
              </w:rPr>
            </w:pPr>
          </w:p>
        </w:tc>
        <w:tc>
          <w:tcPr>
            <w:tcW w:w="1276" w:type="dxa"/>
          </w:tcPr>
          <w:p w14:paraId="4A8FA2BA"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r>
      <w:tr w:rsidR="00EA74A4" w:rsidRPr="00254170" w14:paraId="2A161447" w14:textId="77777777" w:rsidTr="00527BF9">
        <w:tc>
          <w:tcPr>
            <w:tcW w:w="7514" w:type="dxa"/>
          </w:tcPr>
          <w:p w14:paraId="7B0DEEA9" w14:textId="77777777" w:rsidR="00EA74A4" w:rsidRPr="003C0450" w:rsidRDefault="00EA74A4" w:rsidP="00527BF9">
            <w:pPr>
              <w:keepNext/>
              <w:keepLines/>
              <w:outlineLvl w:val="0"/>
              <w:rPr>
                <w:rFonts w:cs="Arial"/>
                <w:color w:val="000000"/>
                <w:sz w:val="19"/>
                <w:szCs w:val="19"/>
              </w:rPr>
            </w:pPr>
            <w:r>
              <w:rPr>
                <w:rFonts w:cs="Arial"/>
                <w:color w:val="000000"/>
                <w:sz w:val="19"/>
                <w:szCs w:val="19"/>
              </w:rPr>
              <w:t>National Progression Award (NPA) Cybersecurity Level 5/6</w:t>
            </w:r>
          </w:p>
        </w:tc>
        <w:tc>
          <w:tcPr>
            <w:tcW w:w="1417" w:type="dxa"/>
          </w:tcPr>
          <w:p w14:paraId="6089D50F"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c>
          <w:tcPr>
            <w:tcW w:w="1276" w:type="dxa"/>
          </w:tcPr>
          <w:p w14:paraId="22BF9078" w14:textId="77777777" w:rsidR="00EA74A4" w:rsidRPr="00254170" w:rsidRDefault="00EA74A4" w:rsidP="00527BF9">
            <w:pPr>
              <w:keepNext/>
              <w:keepLines/>
              <w:outlineLvl w:val="0"/>
              <w:rPr>
                <w:rFonts w:ascii="Calibri" w:eastAsia="Calibri" w:hAnsi="Calibri" w:cstheme="majorBidi"/>
                <w:sz w:val="20"/>
                <w:szCs w:val="20"/>
              </w:rPr>
            </w:pPr>
          </w:p>
        </w:tc>
      </w:tr>
      <w:tr w:rsidR="00EA74A4" w:rsidRPr="00254170" w14:paraId="44F7DFD2" w14:textId="77777777" w:rsidTr="00527BF9">
        <w:tc>
          <w:tcPr>
            <w:tcW w:w="7514" w:type="dxa"/>
          </w:tcPr>
          <w:p w14:paraId="2C14A29D" w14:textId="77777777" w:rsidR="00EA74A4" w:rsidRPr="003C0450" w:rsidRDefault="00EA74A4" w:rsidP="00527BF9">
            <w:pPr>
              <w:keepNext/>
              <w:keepLines/>
              <w:outlineLvl w:val="0"/>
              <w:rPr>
                <w:rFonts w:cs="Arial"/>
                <w:color w:val="000000"/>
                <w:sz w:val="19"/>
                <w:szCs w:val="19"/>
              </w:rPr>
            </w:pPr>
            <w:r>
              <w:rPr>
                <w:rFonts w:cs="Arial"/>
                <w:color w:val="000000"/>
                <w:sz w:val="19"/>
                <w:szCs w:val="19"/>
              </w:rPr>
              <w:t>National Progression Award (NPA) Criminology at SCQF Level 5/6</w:t>
            </w:r>
          </w:p>
        </w:tc>
        <w:tc>
          <w:tcPr>
            <w:tcW w:w="1417" w:type="dxa"/>
          </w:tcPr>
          <w:p w14:paraId="2EAF2B11"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c>
          <w:tcPr>
            <w:tcW w:w="1276" w:type="dxa"/>
          </w:tcPr>
          <w:p w14:paraId="1113F056" w14:textId="77777777" w:rsidR="00EA74A4" w:rsidRPr="00254170" w:rsidRDefault="00EA74A4" w:rsidP="00527BF9">
            <w:pPr>
              <w:keepNext/>
              <w:keepLines/>
              <w:outlineLvl w:val="0"/>
              <w:rPr>
                <w:rFonts w:ascii="Calibri" w:eastAsia="Calibri" w:hAnsi="Calibri" w:cstheme="majorBidi"/>
                <w:sz w:val="20"/>
                <w:szCs w:val="20"/>
              </w:rPr>
            </w:pPr>
          </w:p>
        </w:tc>
      </w:tr>
      <w:tr w:rsidR="00EA74A4" w:rsidRPr="00254170" w14:paraId="3F0B6788" w14:textId="77777777" w:rsidTr="00527BF9">
        <w:tc>
          <w:tcPr>
            <w:tcW w:w="7514" w:type="dxa"/>
          </w:tcPr>
          <w:p w14:paraId="74524730" w14:textId="77777777" w:rsidR="00EA74A4" w:rsidRPr="003C0450" w:rsidRDefault="00EA74A4" w:rsidP="00527BF9">
            <w:pPr>
              <w:keepNext/>
              <w:keepLines/>
              <w:outlineLvl w:val="0"/>
              <w:rPr>
                <w:rFonts w:cs="Arial"/>
                <w:color w:val="000000"/>
                <w:sz w:val="19"/>
                <w:szCs w:val="19"/>
              </w:rPr>
            </w:pPr>
            <w:r>
              <w:rPr>
                <w:rFonts w:cs="Arial"/>
                <w:color w:val="000000"/>
                <w:sz w:val="19"/>
                <w:szCs w:val="19"/>
              </w:rPr>
              <w:t>National Progression Award (NPA) Events at SCQF Level 6</w:t>
            </w:r>
          </w:p>
        </w:tc>
        <w:tc>
          <w:tcPr>
            <w:tcW w:w="1417" w:type="dxa"/>
          </w:tcPr>
          <w:p w14:paraId="1381FCB8" w14:textId="77777777" w:rsidR="00EA74A4" w:rsidRPr="00254170" w:rsidRDefault="00EA74A4" w:rsidP="00527BF9">
            <w:pPr>
              <w:keepNext/>
              <w:keepLines/>
              <w:outlineLvl w:val="0"/>
              <w:rPr>
                <w:rFonts w:ascii="Calibri" w:eastAsia="Calibri" w:hAnsi="Calibri" w:cstheme="majorBidi"/>
                <w:sz w:val="20"/>
                <w:szCs w:val="20"/>
              </w:rPr>
            </w:pPr>
          </w:p>
        </w:tc>
        <w:tc>
          <w:tcPr>
            <w:tcW w:w="1276" w:type="dxa"/>
          </w:tcPr>
          <w:p w14:paraId="7CC8D11E"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r>
      <w:tr w:rsidR="00EA74A4" w:rsidRPr="00254170" w14:paraId="23AB54D3" w14:textId="77777777" w:rsidTr="00527BF9">
        <w:tc>
          <w:tcPr>
            <w:tcW w:w="7514" w:type="dxa"/>
          </w:tcPr>
          <w:p w14:paraId="338F9B28" w14:textId="77777777" w:rsidR="00EA74A4" w:rsidRPr="003C0450" w:rsidRDefault="00EA74A4" w:rsidP="00527BF9">
            <w:pPr>
              <w:keepNext/>
              <w:keepLines/>
              <w:outlineLvl w:val="0"/>
              <w:rPr>
                <w:rFonts w:cs="Arial"/>
                <w:color w:val="000000"/>
                <w:sz w:val="19"/>
                <w:szCs w:val="19"/>
              </w:rPr>
            </w:pPr>
            <w:r>
              <w:rPr>
                <w:rFonts w:cs="Arial"/>
                <w:color w:val="000000"/>
                <w:sz w:val="19"/>
                <w:szCs w:val="19"/>
              </w:rPr>
              <w:t>National Progression Award (NPA) Acting &amp; Performance at SCQF Level 6</w:t>
            </w:r>
          </w:p>
        </w:tc>
        <w:tc>
          <w:tcPr>
            <w:tcW w:w="1417" w:type="dxa"/>
          </w:tcPr>
          <w:p w14:paraId="274023B3" w14:textId="77777777" w:rsidR="00EA74A4" w:rsidRPr="00254170" w:rsidRDefault="00EA74A4" w:rsidP="00527BF9">
            <w:pPr>
              <w:keepNext/>
              <w:keepLines/>
              <w:outlineLvl w:val="0"/>
              <w:rPr>
                <w:rFonts w:ascii="Calibri" w:eastAsia="Calibri" w:hAnsi="Calibri" w:cstheme="majorBidi"/>
                <w:sz w:val="20"/>
                <w:szCs w:val="20"/>
              </w:rPr>
            </w:pPr>
          </w:p>
        </w:tc>
        <w:tc>
          <w:tcPr>
            <w:tcW w:w="1276" w:type="dxa"/>
          </w:tcPr>
          <w:p w14:paraId="62A65F85" w14:textId="77777777" w:rsidR="00EA74A4" w:rsidRPr="00254170" w:rsidRDefault="00EA74A4" w:rsidP="00527BF9">
            <w:pPr>
              <w:keepNext/>
              <w:keepLines/>
              <w:outlineLvl w:val="0"/>
              <w:rPr>
                <w:rFonts w:ascii="Calibri" w:eastAsia="Calibri" w:hAnsi="Calibri" w:cstheme="majorBidi"/>
                <w:sz w:val="20"/>
                <w:szCs w:val="20"/>
              </w:rPr>
            </w:pPr>
            <w:r w:rsidRPr="00254170">
              <w:rPr>
                <w:rFonts w:ascii="Calibri" w:eastAsia="Calibri" w:hAnsi="Calibri" w:cstheme="majorBidi"/>
                <w:sz w:val="20"/>
                <w:szCs w:val="20"/>
              </w:rPr>
              <w:sym w:font="Wingdings" w:char="F0FC"/>
            </w:r>
          </w:p>
        </w:tc>
      </w:tr>
    </w:tbl>
    <w:p w14:paraId="7EE1DE84" w14:textId="77777777" w:rsidR="00EA74A4" w:rsidRPr="00254170" w:rsidRDefault="00EA74A4" w:rsidP="00EA74A4">
      <w:pPr>
        <w:ind w:right="719"/>
        <w:rPr>
          <w:rFonts w:eastAsia="Calibri" w:cs="Arial"/>
          <w:b/>
          <w:sz w:val="20"/>
          <w:szCs w:val="20"/>
        </w:rPr>
      </w:pPr>
    </w:p>
    <w:p w14:paraId="3A22732D" w14:textId="77777777" w:rsidR="00EA74A4" w:rsidRPr="00254170" w:rsidRDefault="00EA74A4" w:rsidP="00EA74A4">
      <w:pPr>
        <w:ind w:right="-75"/>
        <w:contextualSpacing/>
        <w:rPr>
          <w:rFonts w:eastAsia="Calibri" w:cs="Arial"/>
          <w:sz w:val="20"/>
          <w:szCs w:val="20"/>
        </w:rPr>
      </w:pPr>
    </w:p>
    <w:p w14:paraId="56A95DB0" w14:textId="77777777" w:rsidR="00EA74A4" w:rsidRPr="003A14F2" w:rsidRDefault="00EA74A4" w:rsidP="00EA74A4">
      <w:pPr>
        <w:keepNext/>
        <w:keepLines/>
        <w:outlineLvl w:val="0"/>
        <w:rPr>
          <w:rFonts w:asciiTheme="majorHAnsi" w:eastAsia="Calibri" w:hAnsiTheme="majorHAnsi" w:cstheme="majorBidi"/>
          <w:b/>
          <w:u w:val="single"/>
        </w:rPr>
      </w:pPr>
      <w:r w:rsidRPr="003A14F2">
        <w:rPr>
          <w:rFonts w:asciiTheme="majorHAnsi" w:eastAsia="Calibri" w:hAnsiTheme="majorHAnsi" w:cstheme="majorBidi"/>
          <w:b/>
          <w:u w:val="single"/>
        </w:rPr>
        <w:t>Higher National Certificate (HNC) – S5 over 2 years</w:t>
      </w:r>
    </w:p>
    <w:tbl>
      <w:tblPr>
        <w:tblStyle w:val="TableGrid"/>
        <w:tblW w:w="10207" w:type="dxa"/>
        <w:tblInd w:w="-289" w:type="dxa"/>
        <w:tblLook w:val="04A0" w:firstRow="1" w:lastRow="0" w:firstColumn="1" w:lastColumn="0" w:noHBand="0" w:noVBand="1"/>
      </w:tblPr>
      <w:tblGrid>
        <w:gridCol w:w="6380"/>
        <w:gridCol w:w="1134"/>
        <w:gridCol w:w="1417"/>
        <w:gridCol w:w="1276"/>
      </w:tblGrid>
      <w:tr w:rsidR="00EA74A4" w:rsidRPr="00254170" w14:paraId="250109A0" w14:textId="77777777" w:rsidTr="00527BF9">
        <w:tc>
          <w:tcPr>
            <w:tcW w:w="6380" w:type="dxa"/>
          </w:tcPr>
          <w:p w14:paraId="3A7C08B2" w14:textId="77777777" w:rsidR="00EA74A4" w:rsidRPr="00254170" w:rsidRDefault="00EA74A4" w:rsidP="00527BF9">
            <w:pPr>
              <w:keepNext/>
              <w:keepLines/>
              <w:outlineLvl w:val="0"/>
              <w:rPr>
                <w:rFonts w:asciiTheme="majorHAnsi" w:eastAsia="Calibri" w:hAnsiTheme="majorHAnsi" w:cstheme="majorBidi"/>
                <w:b/>
                <w:sz w:val="20"/>
                <w:szCs w:val="20"/>
              </w:rPr>
            </w:pPr>
            <w:r w:rsidRPr="00254170">
              <w:rPr>
                <w:rFonts w:asciiTheme="majorHAnsi" w:eastAsia="Calibri" w:hAnsiTheme="majorHAnsi" w:cstheme="majorBidi"/>
                <w:b/>
                <w:sz w:val="20"/>
                <w:szCs w:val="20"/>
              </w:rPr>
              <w:t>Programme</w:t>
            </w:r>
          </w:p>
        </w:tc>
        <w:tc>
          <w:tcPr>
            <w:tcW w:w="1134" w:type="dxa"/>
          </w:tcPr>
          <w:p w14:paraId="436673C0" w14:textId="77777777" w:rsidR="00EA74A4" w:rsidRPr="00254170" w:rsidRDefault="00EA74A4" w:rsidP="00527BF9">
            <w:pPr>
              <w:keepNext/>
              <w:keepLines/>
              <w:outlineLvl w:val="0"/>
              <w:rPr>
                <w:rFonts w:asciiTheme="majorHAnsi" w:eastAsia="Calibri" w:hAnsiTheme="majorHAnsi" w:cstheme="majorBidi"/>
                <w:b/>
                <w:sz w:val="20"/>
                <w:szCs w:val="20"/>
              </w:rPr>
            </w:pPr>
            <w:r>
              <w:rPr>
                <w:rFonts w:asciiTheme="majorHAnsi" w:eastAsia="Calibri" w:hAnsiTheme="majorHAnsi" w:cstheme="majorBidi"/>
                <w:b/>
                <w:sz w:val="20"/>
                <w:szCs w:val="20"/>
              </w:rPr>
              <w:t>Duration</w:t>
            </w:r>
          </w:p>
        </w:tc>
        <w:tc>
          <w:tcPr>
            <w:tcW w:w="1417" w:type="dxa"/>
          </w:tcPr>
          <w:p w14:paraId="4C73537B" w14:textId="77777777" w:rsidR="00EA74A4" w:rsidRPr="00254170" w:rsidRDefault="00EA74A4" w:rsidP="00527BF9">
            <w:pPr>
              <w:keepNext/>
              <w:keepLines/>
              <w:outlineLvl w:val="0"/>
              <w:rPr>
                <w:rFonts w:asciiTheme="majorHAnsi" w:eastAsia="Calibri" w:hAnsiTheme="majorHAnsi" w:cstheme="majorBidi"/>
                <w:b/>
                <w:sz w:val="20"/>
                <w:szCs w:val="20"/>
              </w:rPr>
            </w:pPr>
            <w:proofErr w:type="spellStart"/>
            <w:r w:rsidRPr="00254170">
              <w:rPr>
                <w:rFonts w:asciiTheme="majorHAnsi" w:eastAsia="Calibri" w:hAnsiTheme="majorHAnsi" w:cstheme="majorBidi"/>
                <w:b/>
                <w:sz w:val="20"/>
                <w:szCs w:val="20"/>
              </w:rPr>
              <w:t>Gardyne</w:t>
            </w:r>
            <w:proofErr w:type="spellEnd"/>
            <w:r w:rsidRPr="00254170">
              <w:rPr>
                <w:rFonts w:asciiTheme="majorHAnsi" w:eastAsia="Calibri" w:hAnsiTheme="majorHAnsi" w:cstheme="majorBidi"/>
                <w:b/>
                <w:sz w:val="20"/>
                <w:szCs w:val="20"/>
              </w:rPr>
              <w:t xml:space="preserve"> Campus</w:t>
            </w:r>
          </w:p>
          <w:p w14:paraId="7F568180"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asciiTheme="majorHAnsi" w:eastAsia="Calibri" w:hAnsiTheme="majorHAnsi" w:cstheme="majorBidi"/>
                <w:sz w:val="20"/>
                <w:szCs w:val="20"/>
              </w:rPr>
              <w:t>Mon &amp; Wed 2pm – 5pm</w:t>
            </w:r>
          </w:p>
        </w:tc>
        <w:tc>
          <w:tcPr>
            <w:tcW w:w="1276" w:type="dxa"/>
          </w:tcPr>
          <w:p w14:paraId="34B31A50" w14:textId="77777777" w:rsidR="00EA74A4" w:rsidRPr="00254170" w:rsidRDefault="00EA74A4" w:rsidP="00527BF9">
            <w:pPr>
              <w:keepNext/>
              <w:keepLines/>
              <w:outlineLvl w:val="0"/>
              <w:rPr>
                <w:rFonts w:asciiTheme="majorHAnsi" w:eastAsia="Calibri" w:hAnsiTheme="majorHAnsi" w:cstheme="majorBidi"/>
                <w:b/>
                <w:sz w:val="20"/>
                <w:szCs w:val="20"/>
              </w:rPr>
            </w:pPr>
            <w:r w:rsidRPr="00254170">
              <w:rPr>
                <w:rFonts w:asciiTheme="majorHAnsi" w:eastAsia="Calibri" w:hAnsiTheme="majorHAnsi" w:cstheme="majorBidi"/>
                <w:b/>
                <w:sz w:val="20"/>
                <w:szCs w:val="20"/>
              </w:rPr>
              <w:t>Kingsway Campus</w:t>
            </w:r>
          </w:p>
          <w:p w14:paraId="560550FE" w14:textId="77777777" w:rsidR="00EA74A4" w:rsidRPr="00254170" w:rsidRDefault="00EA74A4" w:rsidP="00527BF9">
            <w:pPr>
              <w:keepNext/>
              <w:keepLines/>
              <w:outlineLvl w:val="0"/>
              <w:rPr>
                <w:rFonts w:asciiTheme="majorHAnsi" w:eastAsia="Calibri" w:hAnsiTheme="majorHAnsi" w:cstheme="majorBidi"/>
                <w:sz w:val="20"/>
                <w:szCs w:val="20"/>
              </w:rPr>
            </w:pPr>
            <w:r w:rsidRPr="00254170">
              <w:rPr>
                <w:rFonts w:asciiTheme="majorHAnsi" w:eastAsia="Calibri" w:hAnsiTheme="majorHAnsi" w:cstheme="majorBidi"/>
                <w:sz w:val="20"/>
                <w:szCs w:val="20"/>
              </w:rPr>
              <w:t>Mon &amp; Wed 2pm – 5pm</w:t>
            </w:r>
          </w:p>
        </w:tc>
      </w:tr>
      <w:tr w:rsidR="00EA74A4" w:rsidRPr="00254170" w14:paraId="3E59C76E" w14:textId="77777777" w:rsidTr="00527BF9">
        <w:tc>
          <w:tcPr>
            <w:tcW w:w="6380" w:type="dxa"/>
          </w:tcPr>
          <w:p w14:paraId="33DB0170" w14:textId="77777777" w:rsidR="00EA74A4" w:rsidRPr="000E6291" w:rsidRDefault="00EA74A4" w:rsidP="000B4368">
            <w:pPr>
              <w:ind w:right="719"/>
              <w:contextualSpacing/>
              <w:rPr>
                <w:rFonts w:cs="Arial"/>
                <w:color w:val="FF0000"/>
                <w:sz w:val="20"/>
                <w:szCs w:val="20"/>
              </w:rPr>
            </w:pPr>
            <w:r>
              <w:rPr>
                <w:rFonts w:cs="Arial"/>
                <w:sz w:val="20"/>
                <w:szCs w:val="20"/>
              </w:rPr>
              <w:t xml:space="preserve">HNC Computer </w:t>
            </w:r>
          </w:p>
        </w:tc>
        <w:tc>
          <w:tcPr>
            <w:tcW w:w="1134" w:type="dxa"/>
          </w:tcPr>
          <w:p w14:paraId="73D2F602" w14:textId="77777777" w:rsidR="00EA74A4" w:rsidRPr="00254170" w:rsidRDefault="00EA74A4" w:rsidP="00527BF9">
            <w:pPr>
              <w:keepNext/>
              <w:keepLines/>
              <w:outlineLvl w:val="0"/>
              <w:rPr>
                <w:rFonts w:eastAsia="Calibri" w:cstheme="majorBidi"/>
                <w:sz w:val="20"/>
                <w:szCs w:val="20"/>
              </w:rPr>
            </w:pPr>
            <w:r>
              <w:rPr>
                <w:rFonts w:eastAsia="Calibri" w:cstheme="majorBidi"/>
                <w:sz w:val="20"/>
                <w:szCs w:val="20"/>
              </w:rPr>
              <w:t>2 years</w:t>
            </w:r>
          </w:p>
        </w:tc>
        <w:tc>
          <w:tcPr>
            <w:tcW w:w="1417" w:type="dxa"/>
          </w:tcPr>
          <w:p w14:paraId="7F34A023"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20F050D5" w14:textId="77777777" w:rsidR="00EA74A4" w:rsidRPr="00254170" w:rsidRDefault="00EA74A4" w:rsidP="00527BF9">
            <w:pPr>
              <w:keepNext/>
              <w:keepLines/>
              <w:outlineLvl w:val="0"/>
              <w:rPr>
                <w:rFonts w:eastAsia="Calibri" w:cstheme="majorBidi"/>
                <w:sz w:val="20"/>
                <w:szCs w:val="20"/>
              </w:rPr>
            </w:pPr>
          </w:p>
        </w:tc>
      </w:tr>
      <w:tr w:rsidR="00EA74A4" w:rsidRPr="00254170" w14:paraId="29AB6311" w14:textId="77777777" w:rsidTr="00527BF9">
        <w:tc>
          <w:tcPr>
            <w:tcW w:w="6380" w:type="dxa"/>
          </w:tcPr>
          <w:p w14:paraId="1544AED1" w14:textId="77777777" w:rsidR="00EA74A4" w:rsidRDefault="00EA74A4" w:rsidP="00527BF9">
            <w:pPr>
              <w:ind w:right="719"/>
              <w:contextualSpacing/>
              <w:rPr>
                <w:rFonts w:cs="Arial"/>
                <w:sz w:val="20"/>
                <w:szCs w:val="20"/>
              </w:rPr>
            </w:pPr>
            <w:r>
              <w:rPr>
                <w:rFonts w:cs="Arial"/>
                <w:sz w:val="20"/>
                <w:szCs w:val="20"/>
              </w:rPr>
              <w:t>HNC Contemporary Art Practice</w:t>
            </w:r>
          </w:p>
        </w:tc>
        <w:tc>
          <w:tcPr>
            <w:tcW w:w="1134" w:type="dxa"/>
          </w:tcPr>
          <w:p w14:paraId="06F331F7" w14:textId="77777777" w:rsidR="00EA74A4" w:rsidRPr="00254170" w:rsidRDefault="00EA74A4" w:rsidP="00527BF9">
            <w:pPr>
              <w:keepNext/>
              <w:keepLines/>
              <w:outlineLvl w:val="0"/>
              <w:rPr>
                <w:rFonts w:eastAsia="Calibri" w:cstheme="majorBidi"/>
                <w:sz w:val="20"/>
                <w:szCs w:val="20"/>
              </w:rPr>
            </w:pPr>
            <w:r>
              <w:rPr>
                <w:rFonts w:eastAsia="Calibri" w:cstheme="majorBidi"/>
                <w:sz w:val="20"/>
                <w:szCs w:val="20"/>
              </w:rPr>
              <w:t>2 years</w:t>
            </w:r>
          </w:p>
        </w:tc>
        <w:tc>
          <w:tcPr>
            <w:tcW w:w="1417" w:type="dxa"/>
          </w:tcPr>
          <w:p w14:paraId="3AD08063"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6BDA1D85" w14:textId="77777777" w:rsidR="00EA74A4" w:rsidRPr="00254170" w:rsidRDefault="00EA74A4" w:rsidP="00527BF9">
            <w:pPr>
              <w:keepNext/>
              <w:keepLines/>
              <w:outlineLvl w:val="0"/>
              <w:rPr>
                <w:rFonts w:eastAsia="Calibri" w:cstheme="majorBidi"/>
                <w:sz w:val="20"/>
                <w:szCs w:val="20"/>
              </w:rPr>
            </w:pPr>
          </w:p>
        </w:tc>
      </w:tr>
      <w:tr w:rsidR="00EA74A4" w:rsidRPr="00254170" w14:paraId="36799C6A" w14:textId="77777777" w:rsidTr="00527BF9">
        <w:tc>
          <w:tcPr>
            <w:tcW w:w="6380" w:type="dxa"/>
          </w:tcPr>
          <w:p w14:paraId="2F043E72" w14:textId="77777777" w:rsidR="00EA74A4" w:rsidRDefault="00EA74A4" w:rsidP="00527BF9">
            <w:pPr>
              <w:ind w:right="719"/>
              <w:contextualSpacing/>
              <w:rPr>
                <w:rFonts w:cs="Arial"/>
                <w:sz w:val="20"/>
                <w:szCs w:val="20"/>
              </w:rPr>
            </w:pPr>
            <w:r>
              <w:rPr>
                <w:rFonts w:cs="Arial"/>
                <w:sz w:val="20"/>
                <w:szCs w:val="20"/>
              </w:rPr>
              <w:t>HNC Hospitality</w:t>
            </w:r>
          </w:p>
        </w:tc>
        <w:tc>
          <w:tcPr>
            <w:tcW w:w="1134" w:type="dxa"/>
          </w:tcPr>
          <w:p w14:paraId="50DC68E4" w14:textId="77777777" w:rsidR="00EA74A4" w:rsidRPr="00254170" w:rsidRDefault="00EA74A4" w:rsidP="00527BF9">
            <w:pPr>
              <w:keepNext/>
              <w:keepLines/>
              <w:outlineLvl w:val="0"/>
              <w:rPr>
                <w:rFonts w:eastAsia="Calibri" w:cstheme="majorBidi"/>
                <w:sz w:val="20"/>
                <w:szCs w:val="20"/>
              </w:rPr>
            </w:pPr>
            <w:r>
              <w:rPr>
                <w:rFonts w:eastAsia="Calibri" w:cstheme="majorBidi"/>
                <w:sz w:val="20"/>
                <w:szCs w:val="20"/>
              </w:rPr>
              <w:t>2 years</w:t>
            </w:r>
          </w:p>
        </w:tc>
        <w:tc>
          <w:tcPr>
            <w:tcW w:w="1417" w:type="dxa"/>
          </w:tcPr>
          <w:p w14:paraId="32B0C5A0" w14:textId="77777777" w:rsidR="00EA74A4" w:rsidRPr="00254170" w:rsidRDefault="00EA74A4" w:rsidP="00527BF9">
            <w:pPr>
              <w:keepNext/>
              <w:keepLines/>
              <w:outlineLvl w:val="0"/>
              <w:rPr>
                <w:rFonts w:eastAsia="Calibri" w:cstheme="majorBidi"/>
                <w:sz w:val="20"/>
                <w:szCs w:val="20"/>
              </w:rPr>
            </w:pPr>
          </w:p>
        </w:tc>
        <w:tc>
          <w:tcPr>
            <w:tcW w:w="1276" w:type="dxa"/>
          </w:tcPr>
          <w:p w14:paraId="429A59F3"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r>
      <w:tr w:rsidR="00EA74A4" w:rsidRPr="00254170" w14:paraId="289EA78E" w14:textId="77777777" w:rsidTr="00527BF9">
        <w:tc>
          <w:tcPr>
            <w:tcW w:w="6380" w:type="dxa"/>
          </w:tcPr>
          <w:p w14:paraId="72725FE1" w14:textId="77777777" w:rsidR="00EA74A4" w:rsidRDefault="00EA74A4" w:rsidP="00527BF9">
            <w:pPr>
              <w:ind w:right="719"/>
              <w:contextualSpacing/>
              <w:rPr>
                <w:rFonts w:cs="Arial"/>
                <w:sz w:val="20"/>
                <w:szCs w:val="20"/>
              </w:rPr>
            </w:pPr>
            <w:r>
              <w:rPr>
                <w:rFonts w:cs="Arial"/>
                <w:sz w:val="20"/>
                <w:szCs w:val="20"/>
              </w:rPr>
              <w:t>HNC Photography</w:t>
            </w:r>
          </w:p>
        </w:tc>
        <w:tc>
          <w:tcPr>
            <w:tcW w:w="1134" w:type="dxa"/>
          </w:tcPr>
          <w:p w14:paraId="28D51E9F" w14:textId="77777777" w:rsidR="00EA74A4" w:rsidRPr="00254170" w:rsidRDefault="00EA74A4" w:rsidP="00527BF9">
            <w:pPr>
              <w:keepNext/>
              <w:keepLines/>
              <w:outlineLvl w:val="0"/>
              <w:rPr>
                <w:rFonts w:eastAsia="Calibri" w:cstheme="majorBidi"/>
                <w:sz w:val="20"/>
                <w:szCs w:val="20"/>
              </w:rPr>
            </w:pPr>
            <w:r>
              <w:rPr>
                <w:rFonts w:eastAsia="Calibri" w:cstheme="majorBidi"/>
                <w:sz w:val="20"/>
                <w:szCs w:val="20"/>
              </w:rPr>
              <w:t>2 years</w:t>
            </w:r>
          </w:p>
        </w:tc>
        <w:tc>
          <w:tcPr>
            <w:tcW w:w="1417" w:type="dxa"/>
          </w:tcPr>
          <w:p w14:paraId="13047230"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2C9D464C" w14:textId="77777777" w:rsidR="00EA74A4" w:rsidRPr="00254170" w:rsidRDefault="00EA74A4" w:rsidP="00527BF9">
            <w:pPr>
              <w:keepNext/>
              <w:keepLines/>
              <w:outlineLvl w:val="0"/>
              <w:rPr>
                <w:rFonts w:eastAsia="Calibri" w:cstheme="majorBidi"/>
                <w:sz w:val="20"/>
                <w:szCs w:val="20"/>
              </w:rPr>
            </w:pPr>
          </w:p>
        </w:tc>
      </w:tr>
      <w:tr w:rsidR="00EA74A4" w:rsidRPr="00254170" w14:paraId="048D8B57" w14:textId="77777777" w:rsidTr="00527BF9">
        <w:tc>
          <w:tcPr>
            <w:tcW w:w="6380" w:type="dxa"/>
          </w:tcPr>
          <w:p w14:paraId="698EB32C" w14:textId="77777777" w:rsidR="00EA74A4" w:rsidRDefault="00EA74A4" w:rsidP="00527BF9">
            <w:pPr>
              <w:ind w:right="719"/>
              <w:contextualSpacing/>
              <w:rPr>
                <w:rFonts w:cs="Arial"/>
                <w:sz w:val="20"/>
                <w:szCs w:val="20"/>
              </w:rPr>
            </w:pPr>
            <w:r>
              <w:rPr>
                <w:rFonts w:cs="Arial"/>
                <w:sz w:val="20"/>
                <w:szCs w:val="20"/>
              </w:rPr>
              <w:t>Professional Development Award (PDA) Sociology</w:t>
            </w:r>
          </w:p>
        </w:tc>
        <w:tc>
          <w:tcPr>
            <w:tcW w:w="1134" w:type="dxa"/>
          </w:tcPr>
          <w:p w14:paraId="227C8EDB" w14:textId="77777777" w:rsidR="00EA74A4" w:rsidRDefault="00EA74A4" w:rsidP="00527BF9">
            <w:pPr>
              <w:keepNext/>
              <w:keepLines/>
              <w:outlineLvl w:val="0"/>
              <w:rPr>
                <w:rFonts w:eastAsia="Calibri" w:cstheme="majorBidi"/>
                <w:sz w:val="20"/>
                <w:szCs w:val="20"/>
              </w:rPr>
            </w:pPr>
            <w:r>
              <w:rPr>
                <w:rFonts w:eastAsia="Calibri" w:cstheme="majorBidi"/>
                <w:sz w:val="20"/>
                <w:szCs w:val="20"/>
              </w:rPr>
              <w:t>1 year</w:t>
            </w:r>
          </w:p>
        </w:tc>
        <w:tc>
          <w:tcPr>
            <w:tcW w:w="1417" w:type="dxa"/>
          </w:tcPr>
          <w:p w14:paraId="1F81224E"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380DCD66" w14:textId="77777777" w:rsidR="00EA74A4" w:rsidRPr="00254170" w:rsidRDefault="00EA74A4" w:rsidP="00527BF9">
            <w:pPr>
              <w:keepNext/>
              <w:keepLines/>
              <w:outlineLvl w:val="0"/>
              <w:rPr>
                <w:rFonts w:eastAsia="Calibri" w:cstheme="majorBidi"/>
                <w:sz w:val="20"/>
                <w:szCs w:val="20"/>
              </w:rPr>
            </w:pPr>
          </w:p>
        </w:tc>
      </w:tr>
      <w:tr w:rsidR="00EA74A4" w:rsidRPr="00254170" w14:paraId="2D4FB1D6" w14:textId="77777777" w:rsidTr="00527BF9">
        <w:tc>
          <w:tcPr>
            <w:tcW w:w="6380" w:type="dxa"/>
          </w:tcPr>
          <w:p w14:paraId="45272E72" w14:textId="77777777" w:rsidR="00EA74A4" w:rsidRDefault="00EA74A4" w:rsidP="00527BF9">
            <w:pPr>
              <w:ind w:right="719"/>
              <w:contextualSpacing/>
              <w:rPr>
                <w:rFonts w:cs="Arial"/>
                <w:sz w:val="20"/>
                <w:szCs w:val="20"/>
              </w:rPr>
            </w:pPr>
            <w:r>
              <w:rPr>
                <w:rFonts w:cs="Arial"/>
                <w:sz w:val="20"/>
                <w:szCs w:val="20"/>
              </w:rPr>
              <w:t>Professional Development Award (PDA) Psychology</w:t>
            </w:r>
          </w:p>
        </w:tc>
        <w:tc>
          <w:tcPr>
            <w:tcW w:w="1134" w:type="dxa"/>
          </w:tcPr>
          <w:p w14:paraId="0B2D9AD7" w14:textId="77777777" w:rsidR="00EA74A4" w:rsidRDefault="00EA74A4" w:rsidP="00527BF9">
            <w:pPr>
              <w:keepNext/>
              <w:keepLines/>
              <w:outlineLvl w:val="0"/>
              <w:rPr>
                <w:rFonts w:eastAsia="Calibri" w:cstheme="majorBidi"/>
                <w:sz w:val="20"/>
                <w:szCs w:val="20"/>
              </w:rPr>
            </w:pPr>
            <w:r>
              <w:rPr>
                <w:rFonts w:eastAsia="Calibri" w:cstheme="majorBidi"/>
                <w:sz w:val="20"/>
                <w:szCs w:val="20"/>
              </w:rPr>
              <w:t>1 year</w:t>
            </w:r>
          </w:p>
        </w:tc>
        <w:tc>
          <w:tcPr>
            <w:tcW w:w="1417" w:type="dxa"/>
          </w:tcPr>
          <w:p w14:paraId="6F99F242"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7FEFCB1A" w14:textId="77777777" w:rsidR="00EA74A4" w:rsidRPr="00254170" w:rsidRDefault="00EA74A4" w:rsidP="00527BF9">
            <w:pPr>
              <w:keepNext/>
              <w:keepLines/>
              <w:outlineLvl w:val="0"/>
              <w:rPr>
                <w:rFonts w:eastAsia="Calibri" w:cstheme="majorBidi"/>
                <w:sz w:val="20"/>
                <w:szCs w:val="20"/>
              </w:rPr>
            </w:pPr>
          </w:p>
        </w:tc>
      </w:tr>
      <w:tr w:rsidR="00EA74A4" w:rsidRPr="00254170" w14:paraId="28C42197" w14:textId="77777777" w:rsidTr="00527BF9">
        <w:tc>
          <w:tcPr>
            <w:tcW w:w="6380" w:type="dxa"/>
          </w:tcPr>
          <w:p w14:paraId="65662F4A" w14:textId="77777777" w:rsidR="00EA74A4" w:rsidRDefault="00EA74A4" w:rsidP="00527BF9">
            <w:pPr>
              <w:ind w:right="719"/>
              <w:contextualSpacing/>
              <w:rPr>
                <w:rFonts w:cs="Arial"/>
                <w:sz w:val="20"/>
                <w:szCs w:val="20"/>
              </w:rPr>
            </w:pPr>
            <w:r>
              <w:rPr>
                <w:rFonts w:cs="Arial"/>
                <w:sz w:val="20"/>
                <w:szCs w:val="20"/>
              </w:rPr>
              <w:t>Professional Development Award (PDA) Criminology</w:t>
            </w:r>
          </w:p>
        </w:tc>
        <w:tc>
          <w:tcPr>
            <w:tcW w:w="1134" w:type="dxa"/>
          </w:tcPr>
          <w:p w14:paraId="1C310DD7" w14:textId="77777777" w:rsidR="00EA74A4" w:rsidRDefault="00EA74A4" w:rsidP="00527BF9">
            <w:pPr>
              <w:keepNext/>
              <w:keepLines/>
              <w:outlineLvl w:val="0"/>
              <w:rPr>
                <w:rFonts w:eastAsia="Calibri" w:cstheme="majorBidi"/>
                <w:sz w:val="20"/>
                <w:szCs w:val="20"/>
              </w:rPr>
            </w:pPr>
            <w:r>
              <w:rPr>
                <w:rFonts w:eastAsia="Calibri" w:cstheme="majorBidi"/>
                <w:sz w:val="20"/>
                <w:szCs w:val="20"/>
              </w:rPr>
              <w:t>1 year</w:t>
            </w:r>
          </w:p>
        </w:tc>
        <w:tc>
          <w:tcPr>
            <w:tcW w:w="1417" w:type="dxa"/>
          </w:tcPr>
          <w:p w14:paraId="20ECB06C"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3338E55E" w14:textId="77777777" w:rsidR="00EA74A4" w:rsidRPr="00254170" w:rsidRDefault="00EA74A4" w:rsidP="00527BF9">
            <w:pPr>
              <w:keepNext/>
              <w:keepLines/>
              <w:outlineLvl w:val="0"/>
              <w:rPr>
                <w:rFonts w:eastAsia="Calibri" w:cstheme="majorBidi"/>
                <w:sz w:val="20"/>
                <w:szCs w:val="20"/>
              </w:rPr>
            </w:pPr>
          </w:p>
        </w:tc>
      </w:tr>
      <w:tr w:rsidR="00EA74A4" w:rsidRPr="00254170" w14:paraId="0F50627C" w14:textId="77777777" w:rsidTr="00527BF9">
        <w:tc>
          <w:tcPr>
            <w:tcW w:w="6380" w:type="dxa"/>
          </w:tcPr>
          <w:p w14:paraId="07495A8D" w14:textId="77777777" w:rsidR="00EA74A4" w:rsidRDefault="00EA74A4" w:rsidP="00527BF9">
            <w:pPr>
              <w:ind w:right="719"/>
              <w:contextualSpacing/>
              <w:rPr>
                <w:rFonts w:cs="Arial"/>
                <w:sz w:val="20"/>
                <w:szCs w:val="20"/>
              </w:rPr>
            </w:pPr>
            <w:r>
              <w:rPr>
                <w:rFonts w:cs="Arial"/>
                <w:sz w:val="20"/>
                <w:szCs w:val="20"/>
              </w:rPr>
              <w:t>Professional Development Award (PDA) IT in Business</w:t>
            </w:r>
          </w:p>
        </w:tc>
        <w:tc>
          <w:tcPr>
            <w:tcW w:w="1134" w:type="dxa"/>
          </w:tcPr>
          <w:p w14:paraId="24238BA5" w14:textId="77777777" w:rsidR="00EA74A4" w:rsidRDefault="00EA74A4" w:rsidP="00527BF9">
            <w:pPr>
              <w:keepNext/>
              <w:keepLines/>
              <w:outlineLvl w:val="0"/>
              <w:rPr>
                <w:rFonts w:eastAsia="Calibri" w:cstheme="majorBidi"/>
                <w:sz w:val="20"/>
                <w:szCs w:val="20"/>
              </w:rPr>
            </w:pPr>
            <w:r>
              <w:rPr>
                <w:rFonts w:eastAsia="Calibri" w:cstheme="majorBidi"/>
                <w:sz w:val="20"/>
                <w:szCs w:val="20"/>
              </w:rPr>
              <w:t>1 year</w:t>
            </w:r>
          </w:p>
        </w:tc>
        <w:tc>
          <w:tcPr>
            <w:tcW w:w="1417" w:type="dxa"/>
          </w:tcPr>
          <w:p w14:paraId="02B10A2B"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5CDFC333" w14:textId="77777777" w:rsidR="00EA74A4" w:rsidRPr="00254170" w:rsidRDefault="00EA74A4" w:rsidP="00527BF9">
            <w:pPr>
              <w:keepNext/>
              <w:keepLines/>
              <w:outlineLvl w:val="0"/>
              <w:rPr>
                <w:rFonts w:eastAsia="Calibri" w:cstheme="majorBidi"/>
                <w:sz w:val="20"/>
                <w:szCs w:val="20"/>
              </w:rPr>
            </w:pPr>
          </w:p>
        </w:tc>
      </w:tr>
      <w:tr w:rsidR="00EA74A4" w:rsidRPr="00254170" w14:paraId="5E1A07EF" w14:textId="77777777" w:rsidTr="00527BF9">
        <w:tc>
          <w:tcPr>
            <w:tcW w:w="6380" w:type="dxa"/>
          </w:tcPr>
          <w:p w14:paraId="19DEE932" w14:textId="77777777" w:rsidR="00EA74A4" w:rsidRDefault="00EA74A4" w:rsidP="00527BF9">
            <w:pPr>
              <w:ind w:right="719"/>
              <w:contextualSpacing/>
              <w:rPr>
                <w:rFonts w:cs="Arial"/>
                <w:sz w:val="20"/>
                <w:szCs w:val="20"/>
              </w:rPr>
            </w:pPr>
            <w:r>
              <w:rPr>
                <w:rFonts w:cs="Arial"/>
                <w:sz w:val="20"/>
                <w:szCs w:val="20"/>
              </w:rPr>
              <w:t>Professional Development Award (PDA) Financial Accounting</w:t>
            </w:r>
          </w:p>
        </w:tc>
        <w:tc>
          <w:tcPr>
            <w:tcW w:w="1134" w:type="dxa"/>
          </w:tcPr>
          <w:p w14:paraId="17A4D4D8" w14:textId="77777777" w:rsidR="00EA74A4" w:rsidRDefault="00EA74A4" w:rsidP="00527BF9">
            <w:pPr>
              <w:keepNext/>
              <w:keepLines/>
              <w:outlineLvl w:val="0"/>
              <w:rPr>
                <w:rFonts w:eastAsia="Calibri" w:cstheme="majorBidi"/>
                <w:sz w:val="20"/>
                <w:szCs w:val="20"/>
              </w:rPr>
            </w:pPr>
            <w:r>
              <w:rPr>
                <w:rFonts w:eastAsia="Calibri" w:cstheme="majorBidi"/>
                <w:sz w:val="20"/>
                <w:szCs w:val="20"/>
              </w:rPr>
              <w:t>1 year</w:t>
            </w:r>
          </w:p>
        </w:tc>
        <w:tc>
          <w:tcPr>
            <w:tcW w:w="1417" w:type="dxa"/>
          </w:tcPr>
          <w:p w14:paraId="2986265B"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1A7A3A44" w14:textId="77777777" w:rsidR="00EA74A4" w:rsidRPr="00254170" w:rsidRDefault="00EA74A4" w:rsidP="00527BF9">
            <w:pPr>
              <w:keepNext/>
              <w:keepLines/>
              <w:outlineLvl w:val="0"/>
              <w:rPr>
                <w:rFonts w:eastAsia="Calibri" w:cstheme="majorBidi"/>
                <w:sz w:val="20"/>
                <w:szCs w:val="20"/>
              </w:rPr>
            </w:pPr>
          </w:p>
        </w:tc>
      </w:tr>
      <w:tr w:rsidR="00EA74A4" w:rsidRPr="00254170" w14:paraId="141E966C" w14:textId="77777777" w:rsidTr="00527BF9">
        <w:tc>
          <w:tcPr>
            <w:tcW w:w="6380" w:type="dxa"/>
          </w:tcPr>
          <w:p w14:paraId="27AF55BC" w14:textId="77777777" w:rsidR="00EA74A4" w:rsidRDefault="00EA74A4" w:rsidP="00527BF9">
            <w:pPr>
              <w:ind w:right="719"/>
              <w:contextualSpacing/>
              <w:rPr>
                <w:rFonts w:cs="Arial"/>
                <w:sz w:val="20"/>
                <w:szCs w:val="20"/>
              </w:rPr>
            </w:pPr>
            <w:r>
              <w:rPr>
                <w:rFonts w:cs="Arial"/>
                <w:sz w:val="20"/>
                <w:szCs w:val="20"/>
              </w:rPr>
              <w:t>Professional Development Award (PDA) Management Accounting</w:t>
            </w:r>
          </w:p>
        </w:tc>
        <w:tc>
          <w:tcPr>
            <w:tcW w:w="1134" w:type="dxa"/>
          </w:tcPr>
          <w:p w14:paraId="0C78D515" w14:textId="77777777" w:rsidR="00EA74A4" w:rsidRDefault="00EA74A4" w:rsidP="00527BF9">
            <w:pPr>
              <w:keepNext/>
              <w:keepLines/>
              <w:outlineLvl w:val="0"/>
              <w:rPr>
                <w:rFonts w:eastAsia="Calibri" w:cstheme="majorBidi"/>
                <w:sz w:val="20"/>
                <w:szCs w:val="20"/>
              </w:rPr>
            </w:pPr>
            <w:r>
              <w:rPr>
                <w:rFonts w:eastAsia="Calibri" w:cstheme="majorBidi"/>
                <w:sz w:val="20"/>
                <w:szCs w:val="20"/>
              </w:rPr>
              <w:t>1 year</w:t>
            </w:r>
          </w:p>
        </w:tc>
        <w:tc>
          <w:tcPr>
            <w:tcW w:w="1417" w:type="dxa"/>
          </w:tcPr>
          <w:p w14:paraId="12933A8F" w14:textId="77777777" w:rsidR="00EA74A4" w:rsidRPr="00254170" w:rsidRDefault="00EA74A4" w:rsidP="00527BF9">
            <w:pPr>
              <w:keepNext/>
              <w:keepLines/>
              <w:outlineLvl w:val="0"/>
              <w:rPr>
                <w:rFonts w:eastAsia="Calibri" w:cstheme="majorBidi"/>
                <w:sz w:val="20"/>
                <w:szCs w:val="20"/>
              </w:rPr>
            </w:pPr>
            <w:r w:rsidRPr="00254170">
              <w:rPr>
                <w:rFonts w:eastAsia="Calibri" w:cstheme="majorBidi"/>
                <w:sz w:val="20"/>
                <w:szCs w:val="20"/>
              </w:rPr>
              <w:sym w:font="Wingdings" w:char="F0FC"/>
            </w:r>
          </w:p>
        </w:tc>
        <w:tc>
          <w:tcPr>
            <w:tcW w:w="1276" w:type="dxa"/>
          </w:tcPr>
          <w:p w14:paraId="353A2EB5" w14:textId="77777777" w:rsidR="00EA74A4" w:rsidRPr="00254170" w:rsidRDefault="00EA74A4" w:rsidP="00527BF9">
            <w:pPr>
              <w:keepNext/>
              <w:keepLines/>
              <w:outlineLvl w:val="0"/>
              <w:rPr>
                <w:rFonts w:eastAsia="Calibri" w:cstheme="majorBidi"/>
                <w:sz w:val="20"/>
                <w:szCs w:val="20"/>
              </w:rPr>
            </w:pPr>
          </w:p>
        </w:tc>
      </w:tr>
    </w:tbl>
    <w:p w14:paraId="747D5757" w14:textId="77777777" w:rsidR="00EA74A4" w:rsidRDefault="00EA74A4" w:rsidP="00EA74A4"/>
    <w:p w14:paraId="078CA7F5" w14:textId="77777777" w:rsidR="00EA74A4" w:rsidRPr="0042461B" w:rsidRDefault="00EA74A4" w:rsidP="00EA74A4"/>
    <w:p w14:paraId="3A142584" w14:textId="77777777" w:rsidR="00EA74A4" w:rsidRDefault="00EA74A4" w:rsidP="00EA74A4">
      <w:r w:rsidRPr="0042461B">
        <w:t xml:space="preserve">Monday and Wednesday 2pm - 5pm </w:t>
      </w:r>
      <w:r>
        <w:t>(2 years)</w:t>
      </w:r>
    </w:p>
    <w:p w14:paraId="31F005AE" w14:textId="77777777" w:rsidR="00EA74A4" w:rsidRDefault="00EA74A4" w:rsidP="00EA74A4">
      <w:r>
        <w:t>**Monday and Wednesday 2pm – 5pm and Tuesday and Thursday 2pm – 5pm (1 year)</w:t>
      </w:r>
    </w:p>
    <w:p w14:paraId="6016BE0C" w14:textId="77777777" w:rsidR="00EA74A4" w:rsidRDefault="00EA74A4" w:rsidP="00EA74A4"/>
    <w:tbl>
      <w:tblPr>
        <w:tblStyle w:val="TableGrid"/>
        <w:tblW w:w="11625" w:type="dxa"/>
        <w:tblInd w:w="-998" w:type="dxa"/>
        <w:tblLook w:val="04A0" w:firstRow="1" w:lastRow="0" w:firstColumn="1" w:lastColumn="0" w:noHBand="0" w:noVBand="1"/>
      </w:tblPr>
      <w:tblGrid>
        <w:gridCol w:w="5713"/>
        <w:gridCol w:w="1047"/>
        <w:gridCol w:w="964"/>
        <w:gridCol w:w="1207"/>
        <w:gridCol w:w="1338"/>
        <w:gridCol w:w="1356"/>
      </w:tblGrid>
      <w:tr w:rsidR="00EA74A4" w:rsidRPr="00254170" w14:paraId="7979557D" w14:textId="77777777" w:rsidTr="00527BF9">
        <w:tc>
          <w:tcPr>
            <w:tcW w:w="5713" w:type="dxa"/>
          </w:tcPr>
          <w:p w14:paraId="6385CA65" w14:textId="77777777" w:rsidR="00EA74A4" w:rsidRPr="00254170" w:rsidRDefault="00EA74A4" w:rsidP="00527BF9">
            <w:pPr>
              <w:keepNext/>
              <w:keepLines/>
              <w:outlineLvl w:val="0"/>
              <w:rPr>
                <w:rFonts w:asciiTheme="majorHAnsi" w:eastAsia="Calibri" w:hAnsiTheme="majorHAnsi" w:cstheme="majorBidi"/>
                <w:b/>
                <w:sz w:val="20"/>
                <w:szCs w:val="20"/>
              </w:rPr>
            </w:pPr>
            <w:r w:rsidRPr="00254170">
              <w:rPr>
                <w:rFonts w:asciiTheme="majorHAnsi" w:eastAsia="Calibri" w:hAnsiTheme="majorHAnsi" w:cstheme="majorBidi"/>
                <w:b/>
                <w:sz w:val="20"/>
                <w:szCs w:val="20"/>
              </w:rPr>
              <w:t>Programme</w:t>
            </w:r>
          </w:p>
        </w:tc>
        <w:tc>
          <w:tcPr>
            <w:tcW w:w="1047" w:type="dxa"/>
          </w:tcPr>
          <w:p w14:paraId="1EB25E15" w14:textId="77777777" w:rsidR="00EA74A4" w:rsidRPr="00151F53" w:rsidRDefault="00EA74A4" w:rsidP="00527BF9">
            <w:pPr>
              <w:keepNext/>
              <w:keepLines/>
              <w:outlineLvl w:val="0"/>
              <w:rPr>
                <w:rFonts w:asciiTheme="majorHAnsi" w:eastAsia="Calibri" w:hAnsiTheme="majorHAnsi" w:cstheme="majorBidi"/>
                <w:b/>
                <w:sz w:val="18"/>
                <w:szCs w:val="18"/>
              </w:rPr>
            </w:pPr>
            <w:r w:rsidRPr="00151F53">
              <w:rPr>
                <w:rFonts w:asciiTheme="majorHAnsi" w:eastAsia="Calibri" w:hAnsiTheme="majorHAnsi" w:cstheme="majorBidi"/>
                <w:b/>
                <w:sz w:val="18"/>
                <w:szCs w:val="18"/>
              </w:rPr>
              <w:t>Duration</w:t>
            </w:r>
          </w:p>
          <w:p w14:paraId="3BD019DB" w14:textId="77777777" w:rsidR="00EA74A4" w:rsidRPr="00151F53" w:rsidRDefault="00EA74A4" w:rsidP="00527BF9">
            <w:pPr>
              <w:keepNext/>
              <w:keepLines/>
              <w:outlineLvl w:val="0"/>
              <w:rPr>
                <w:rFonts w:asciiTheme="majorHAnsi" w:eastAsia="Calibri" w:hAnsiTheme="majorHAnsi" w:cstheme="majorBidi"/>
                <w:b/>
                <w:sz w:val="18"/>
                <w:szCs w:val="18"/>
              </w:rPr>
            </w:pPr>
            <w:r w:rsidRPr="00151F53">
              <w:rPr>
                <w:rFonts w:asciiTheme="majorHAnsi" w:eastAsia="Calibri" w:hAnsiTheme="majorHAnsi" w:cstheme="majorBidi"/>
                <w:b/>
                <w:sz w:val="18"/>
                <w:szCs w:val="18"/>
              </w:rPr>
              <w:t xml:space="preserve">S5 &amp; S6 </w:t>
            </w:r>
          </w:p>
        </w:tc>
        <w:tc>
          <w:tcPr>
            <w:tcW w:w="964" w:type="dxa"/>
          </w:tcPr>
          <w:p w14:paraId="397CB250" w14:textId="77777777" w:rsidR="00EA74A4" w:rsidRPr="00151F53" w:rsidRDefault="00EA74A4" w:rsidP="00527BF9">
            <w:pPr>
              <w:keepNext/>
              <w:keepLines/>
              <w:outlineLvl w:val="0"/>
              <w:rPr>
                <w:rFonts w:asciiTheme="majorHAnsi" w:eastAsia="Calibri" w:hAnsiTheme="majorHAnsi" w:cstheme="majorBidi"/>
                <w:b/>
                <w:sz w:val="18"/>
                <w:szCs w:val="18"/>
              </w:rPr>
            </w:pPr>
            <w:r w:rsidRPr="00151F53">
              <w:rPr>
                <w:rFonts w:asciiTheme="majorHAnsi" w:eastAsia="Calibri" w:hAnsiTheme="majorHAnsi" w:cstheme="majorBidi"/>
                <w:b/>
                <w:sz w:val="18"/>
                <w:szCs w:val="18"/>
              </w:rPr>
              <w:t>Duration</w:t>
            </w:r>
          </w:p>
          <w:p w14:paraId="7FD17309" w14:textId="77777777" w:rsidR="00EA74A4" w:rsidRPr="00151F53" w:rsidRDefault="00EA74A4" w:rsidP="00527BF9">
            <w:pPr>
              <w:keepNext/>
              <w:keepLines/>
              <w:outlineLvl w:val="0"/>
              <w:rPr>
                <w:rFonts w:asciiTheme="majorHAnsi" w:eastAsia="Calibri" w:hAnsiTheme="majorHAnsi" w:cstheme="majorBidi"/>
                <w:b/>
                <w:sz w:val="18"/>
                <w:szCs w:val="18"/>
              </w:rPr>
            </w:pPr>
            <w:r w:rsidRPr="00151F53">
              <w:rPr>
                <w:rFonts w:asciiTheme="majorHAnsi" w:eastAsia="Calibri" w:hAnsiTheme="majorHAnsi" w:cstheme="majorBidi"/>
                <w:b/>
                <w:sz w:val="18"/>
                <w:szCs w:val="18"/>
              </w:rPr>
              <w:t>S6</w:t>
            </w:r>
          </w:p>
        </w:tc>
        <w:tc>
          <w:tcPr>
            <w:tcW w:w="1207" w:type="dxa"/>
          </w:tcPr>
          <w:p w14:paraId="21372784" w14:textId="77777777" w:rsidR="00EA74A4" w:rsidRPr="00151F53" w:rsidRDefault="00EA74A4" w:rsidP="00527BF9">
            <w:pPr>
              <w:keepNext/>
              <w:keepLines/>
              <w:outlineLvl w:val="0"/>
              <w:rPr>
                <w:rFonts w:asciiTheme="majorHAnsi" w:eastAsia="Calibri" w:hAnsiTheme="majorHAnsi" w:cstheme="majorBidi"/>
                <w:b/>
                <w:sz w:val="18"/>
                <w:szCs w:val="18"/>
              </w:rPr>
            </w:pPr>
            <w:proofErr w:type="spellStart"/>
            <w:r w:rsidRPr="00151F53">
              <w:rPr>
                <w:rFonts w:asciiTheme="majorHAnsi" w:eastAsia="Calibri" w:hAnsiTheme="majorHAnsi" w:cstheme="majorBidi"/>
                <w:b/>
                <w:sz w:val="18"/>
                <w:szCs w:val="18"/>
              </w:rPr>
              <w:t>Gardyne</w:t>
            </w:r>
            <w:proofErr w:type="spellEnd"/>
            <w:r w:rsidRPr="00151F53">
              <w:rPr>
                <w:rFonts w:asciiTheme="majorHAnsi" w:eastAsia="Calibri" w:hAnsiTheme="majorHAnsi" w:cstheme="majorBidi"/>
                <w:b/>
                <w:sz w:val="18"/>
                <w:szCs w:val="18"/>
              </w:rPr>
              <w:t xml:space="preserve"> Campus</w:t>
            </w:r>
          </w:p>
          <w:p w14:paraId="5BF3C78C" w14:textId="77777777" w:rsidR="00EA74A4" w:rsidRPr="00151F53" w:rsidRDefault="00EA74A4" w:rsidP="00527BF9">
            <w:pPr>
              <w:keepNext/>
              <w:keepLines/>
              <w:outlineLvl w:val="0"/>
              <w:rPr>
                <w:rFonts w:asciiTheme="majorHAnsi" w:eastAsia="Calibri" w:hAnsiTheme="majorHAnsi" w:cstheme="majorBidi"/>
                <w:sz w:val="18"/>
                <w:szCs w:val="18"/>
              </w:rPr>
            </w:pPr>
            <w:r w:rsidRPr="00151F53">
              <w:rPr>
                <w:rFonts w:asciiTheme="majorHAnsi" w:eastAsia="Calibri" w:hAnsiTheme="majorHAnsi" w:cstheme="majorBidi"/>
                <w:sz w:val="18"/>
                <w:szCs w:val="18"/>
              </w:rPr>
              <w:t>Mon &amp; Wed 2pm – 5pm</w:t>
            </w:r>
          </w:p>
        </w:tc>
        <w:tc>
          <w:tcPr>
            <w:tcW w:w="1338" w:type="dxa"/>
          </w:tcPr>
          <w:p w14:paraId="323B2279" w14:textId="77777777" w:rsidR="00EA74A4" w:rsidRPr="00151F53" w:rsidRDefault="00EA74A4" w:rsidP="00527BF9">
            <w:pPr>
              <w:keepNext/>
              <w:keepLines/>
              <w:outlineLvl w:val="0"/>
              <w:rPr>
                <w:rFonts w:asciiTheme="majorHAnsi" w:eastAsia="Calibri" w:hAnsiTheme="majorHAnsi" w:cstheme="majorBidi"/>
                <w:b/>
                <w:sz w:val="18"/>
                <w:szCs w:val="18"/>
              </w:rPr>
            </w:pPr>
            <w:proofErr w:type="spellStart"/>
            <w:r w:rsidRPr="00151F53">
              <w:rPr>
                <w:rFonts w:asciiTheme="majorHAnsi" w:eastAsia="Calibri" w:hAnsiTheme="majorHAnsi" w:cstheme="majorBidi"/>
                <w:b/>
                <w:sz w:val="18"/>
                <w:szCs w:val="18"/>
              </w:rPr>
              <w:t>Gardyne</w:t>
            </w:r>
            <w:proofErr w:type="spellEnd"/>
            <w:r w:rsidRPr="00151F53">
              <w:rPr>
                <w:rFonts w:asciiTheme="majorHAnsi" w:eastAsia="Calibri" w:hAnsiTheme="majorHAnsi" w:cstheme="majorBidi"/>
                <w:b/>
                <w:sz w:val="18"/>
                <w:szCs w:val="18"/>
              </w:rPr>
              <w:t xml:space="preserve"> Campus</w:t>
            </w:r>
          </w:p>
          <w:p w14:paraId="21A642EB" w14:textId="77777777" w:rsidR="00EA74A4" w:rsidRPr="00151F53" w:rsidRDefault="00EA74A4" w:rsidP="00527BF9">
            <w:pPr>
              <w:keepNext/>
              <w:keepLines/>
              <w:outlineLvl w:val="0"/>
              <w:rPr>
                <w:rFonts w:asciiTheme="majorHAnsi" w:eastAsia="Calibri" w:hAnsiTheme="majorHAnsi" w:cstheme="majorBidi"/>
                <w:sz w:val="18"/>
                <w:szCs w:val="18"/>
              </w:rPr>
            </w:pPr>
            <w:r w:rsidRPr="00151F53">
              <w:rPr>
                <w:rFonts w:asciiTheme="majorHAnsi" w:eastAsia="Calibri" w:hAnsiTheme="majorHAnsi" w:cstheme="majorBidi"/>
                <w:sz w:val="18"/>
                <w:szCs w:val="18"/>
              </w:rPr>
              <w:t>Tues &amp; Thurs 2pm – 5pm</w:t>
            </w:r>
          </w:p>
        </w:tc>
        <w:tc>
          <w:tcPr>
            <w:tcW w:w="1356" w:type="dxa"/>
          </w:tcPr>
          <w:p w14:paraId="0261E560" w14:textId="77777777" w:rsidR="00EA74A4" w:rsidRPr="00151F53" w:rsidRDefault="00EA74A4" w:rsidP="00527BF9">
            <w:pPr>
              <w:keepNext/>
              <w:keepLines/>
              <w:outlineLvl w:val="0"/>
              <w:rPr>
                <w:rFonts w:asciiTheme="majorHAnsi" w:eastAsia="Calibri" w:hAnsiTheme="majorHAnsi" w:cstheme="majorBidi"/>
                <w:b/>
                <w:sz w:val="18"/>
                <w:szCs w:val="18"/>
              </w:rPr>
            </w:pPr>
            <w:r w:rsidRPr="00151F53">
              <w:rPr>
                <w:rFonts w:asciiTheme="majorHAnsi" w:eastAsia="Calibri" w:hAnsiTheme="majorHAnsi" w:cstheme="majorBidi"/>
                <w:b/>
                <w:sz w:val="18"/>
                <w:szCs w:val="18"/>
              </w:rPr>
              <w:t>Kingsway Campus</w:t>
            </w:r>
          </w:p>
          <w:p w14:paraId="00A9499A" w14:textId="77777777" w:rsidR="00EA74A4" w:rsidRPr="00151F53" w:rsidRDefault="00EA74A4" w:rsidP="00527BF9">
            <w:pPr>
              <w:keepNext/>
              <w:keepLines/>
              <w:outlineLvl w:val="0"/>
              <w:rPr>
                <w:rFonts w:asciiTheme="majorHAnsi" w:eastAsia="Calibri" w:hAnsiTheme="majorHAnsi" w:cstheme="majorBidi"/>
                <w:b/>
                <w:sz w:val="18"/>
                <w:szCs w:val="18"/>
              </w:rPr>
            </w:pPr>
            <w:r w:rsidRPr="00151F53">
              <w:rPr>
                <w:rFonts w:asciiTheme="majorHAnsi" w:eastAsia="Calibri" w:hAnsiTheme="majorHAnsi" w:cstheme="majorBidi"/>
                <w:sz w:val="18"/>
                <w:szCs w:val="18"/>
              </w:rPr>
              <w:t>Mon &amp; Wed 2pm-5pm</w:t>
            </w:r>
          </w:p>
        </w:tc>
      </w:tr>
      <w:tr w:rsidR="00EA74A4" w:rsidRPr="00254170" w14:paraId="33C7BF0C" w14:textId="77777777" w:rsidTr="00527BF9">
        <w:tc>
          <w:tcPr>
            <w:tcW w:w="5713" w:type="dxa"/>
          </w:tcPr>
          <w:p w14:paraId="3ED18441" w14:textId="77777777" w:rsidR="00EA74A4" w:rsidRPr="00151F53" w:rsidRDefault="00EA74A4" w:rsidP="00527BF9">
            <w:pPr>
              <w:ind w:right="719"/>
              <w:contextualSpacing/>
              <w:rPr>
                <w:rFonts w:cs="Arial"/>
                <w:sz w:val="17"/>
                <w:szCs w:val="17"/>
              </w:rPr>
            </w:pPr>
            <w:r w:rsidRPr="00151F53">
              <w:rPr>
                <w:rFonts w:cs="Arial"/>
                <w:sz w:val="17"/>
                <w:szCs w:val="17"/>
              </w:rPr>
              <w:t xml:space="preserve">Foundation Apprenticeship – Accounting </w:t>
            </w:r>
          </w:p>
        </w:tc>
        <w:tc>
          <w:tcPr>
            <w:tcW w:w="1047" w:type="dxa"/>
          </w:tcPr>
          <w:p w14:paraId="06CB9559"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4B2D21BE" w14:textId="77777777" w:rsidR="00EA74A4" w:rsidRPr="00151F53" w:rsidRDefault="00EA74A4" w:rsidP="00527BF9">
            <w:pPr>
              <w:keepNext/>
              <w:keepLines/>
              <w:outlineLvl w:val="0"/>
              <w:rPr>
                <w:rFonts w:eastAsia="Calibri" w:cstheme="majorBidi"/>
                <w:sz w:val="18"/>
                <w:szCs w:val="18"/>
              </w:rPr>
            </w:pPr>
          </w:p>
        </w:tc>
        <w:tc>
          <w:tcPr>
            <w:tcW w:w="1207" w:type="dxa"/>
          </w:tcPr>
          <w:p w14:paraId="1D744886"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38" w:type="dxa"/>
          </w:tcPr>
          <w:p w14:paraId="110EEFA2" w14:textId="77777777" w:rsidR="00EA74A4" w:rsidRPr="00151F53" w:rsidRDefault="00EA74A4" w:rsidP="00527BF9">
            <w:pPr>
              <w:keepNext/>
              <w:keepLines/>
              <w:outlineLvl w:val="0"/>
              <w:rPr>
                <w:rFonts w:eastAsia="Calibri" w:cstheme="majorBidi"/>
                <w:sz w:val="18"/>
                <w:szCs w:val="18"/>
              </w:rPr>
            </w:pPr>
          </w:p>
        </w:tc>
        <w:tc>
          <w:tcPr>
            <w:tcW w:w="1356" w:type="dxa"/>
          </w:tcPr>
          <w:p w14:paraId="050BE11D" w14:textId="77777777" w:rsidR="00EA74A4" w:rsidRPr="00151F53" w:rsidRDefault="00EA74A4" w:rsidP="00527BF9">
            <w:pPr>
              <w:keepNext/>
              <w:keepLines/>
              <w:outlineLvl w:val="0"/>
              <w:rPr>
                <w:rFonts w:eastAsia="Calibri" w:cstheme="majorBidi"/>
                <w:sz w:val="18"/>
                <w:szCs w:val="18"/>
              </w:rPr>
            </w:pPr>
          </w:p>
        </w:tc>
      </w:tr>
      <w:tr w:rsidR="00EA74A4" w:rsidRPr="00254170" w14:paraId="3DB6C0E1" w14:textId="77777777" w:rsidTr="00527BF9">
        <w:tc>
          <w:tcPr>
            <w:tcW w:w="5713" w:type="dxa"/>
          </w:tcPr>
          <w:p w14:paraId="10F8FAF7"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Business</w:t>
            </w:r>
          </w:p>
        </w:tc>
        <w:tc>
          <w:tcPr>
            <w:tcW w:w="1047" w:type="dxa"/>
          </w:tcPr>
          <w:p w14:paraId="3AC093C6"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08F1D5B2" w14:textId="77777777" w:rsidR="00EA74A4" w:rsidRPr="00151F53" w:rsidRDefault="00EA74A4" w:rsidP="00527BF9">
            <w:pPr>
              <w:keepNext/>
              <w:keepLines/>
              <w:outlineLvl w:val="0"/>
              <w:rPr>
                <w:rFonts w:eastAsia="Calibri" w:cstheme="majorBidi"/>
                <w:sz w:val="18"/>
                <w:szCs w:val="18"/>
              </w:rPr>
            </w:pPr>
          </w:p>
        </w:tc>
        <w:tc>
          <w:tcPr>
            <w:tcW w:w="1207" w:type="dxa"/>
          </w:tcPr>
          <w:p w14:paraId="409FBB12"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38" w:type="dxa"/>
          </w:tcPr>
          <w:p w14:paraId="4AD87E3A" w14:textId="77777777" w:rsidR="00EA74A4" w:rsidRPr="00151F53" w:rsidRDefault="00EA74A4" w:rsidP="00527BF9">
            <w:pPr>
              <w:keepNext/>
              <w:keepLines/>
              <w:outlineLvl w:val="0"/>
              <w:rPr>
                <w:rFonts w:eastAsia="Calibri" w:cstheme="majorBidi"/>
                <w:sz w:val="18"/>
                <w:szCs w:val="18"/>
              </w:rPr>
            </w:pPr>
          </w:p>
        </w:tc>
        <w:tc>
          <w:tcPr>
            <w:tcW w:w="1356" w:type="dxa"/>
          </w:tcPr>
          <w:p w14:paraId="6E6F44FE" w14:textId="77777777" w:rsidR="00EA74A4" w:rsidRPr="00151F53" w:rsidRDefault="00EA74A4" w:rsidP="00527BF9">
            <w:pPr>
              <w:keepNext/>
              <w:keepLines/>
              <w:outlineLvl w:val="0"/>
              <w:rPr>
                <w:rFonts w:eastAsia="Calibri" w:cstheme="majorBidi"/>
                <w:sz w:val="18"/>
                <w:szCs w:val="18"/>
              </w:rPr>
            </w:pPr>
          </w:p>
        </w:tc>
      </w:tr>
      <w:tr w:rsidR="00EA74A4" w:rsidRPr="00254170" w14:paraId="7FB44541" w14:textId="77777777" w:rsidTr="00527BF9">
        <w:tc>
          <w:tcPr>
            <w:tcW w:w="5713" w:type="dxa"/>
          </w:tcPr>
          <w:p w14:paraId="27125447"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Health and Social Care</w:t>
            </w:r>
          </w:p>
        </w:tc>
        <w:tc>
          <w:tcPr>
            <w:tcW w:w="1047" w:type="dxa"/>
          </w:tcPr>
          <w:p w14:paraId="0537E7C9"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4CC3C224" w14:textId="77777777" w:rsidR="00EA74A4" w:rsidRPr="00151F53" w:rsidRDefault="00EA74A4" w:rsidP="00527BF9">
            <w:pPr>
              <w:keepNext/>
              <w:keepLines/>
              <w:outlineLvl w:val="0"/>
              <w:rPr>
                <w:rFonts w:eastAsia="Calibri" w:cstheme="majorBidi"/>
                <w:sz w:val="18"/>
                <w:szCs w:val="18"/>
              </w:rPr>
            </w:pPr>
            <w:r>
              <w:rPr>
                <w:rFonts w:eastAsia="Calibri" w:cstheme="majorBidi"/>
                <w:sz w:val="18"/>
                <w:szCs w:val="18"/>
              </w:rPr>
              <w:t>**</w:t>
            </w:r>
            <w:r w:rsidRPr="00151F53">
              <w:rPr>
                <w:rFonts w:eastAsia="Calibri" w:cstheme="majorBidi"/>
                <w:sz w:val="18"/>
                <w:szCs w:val="18"/>
              </w:rPr>
              <w:t>1 year</w:t>
            </w:r>
          </w:p>
        </w:tc>
        <w:tc>
          <w:tcPr>
            <w:tcW w:w="1207" w:type="dxa"/>
          </w:tcPr>
          <w:p w14:paraId="0CFBBACB"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38" w:type="dxa"/>
          </w:tcPr>
          <w:p w14:paraId="3039BDD0"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56" w:type="dxa"/>
          </w:tcPr>
          <w:p w14:paraId="323393A7" w14:textId="77777777" w:rsidR="00EA74A4" w:rsidRPr="00151F53" w:rsidRDefault="00EA74A4" w:rsidP="00527BF9">
            <w:pPr>
              <w:keepNext/>
              <w:keepLines/>
              <w:outlineLvl w:val="0"/>
              <w:rPr>
                <w:rFonts w:eastAsia="Calibri" w:cstheme="majorBidi"/>
                <w:sz w:val="18"/>
                <w:szCs w:val="18"/>
              </w:rPr>
            </w:pPr>
          </w:p>
        </w:tc>
      </w:tr>
      <w:tr w:rsidR="00EA74A4" w:rsidRPr="00254170" w14:paraId="3CF4E561" w14:textId="77777777" w:rsidTr="00527BF9">
        <w:tc>
          <w:tcPr>
            <w:tcW w:w="5713" w:type="dxa"/>
          </w:tcPr>
          <w:p w14:paraId="41D1DBC7"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Early Learning and Childcare</w:t>
            </w:r>
          </w:p>
        </w:tc>
        <w:tc>
          <w:tcPr>
            <w:tcW w:w="1047" w:type="dxa"/>
          </w:tcPr>
          <w:p w14:paraId="2AE9433A"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51C4CB0E" w14:textId="77777777" w:rsidR="00EA74A4" w:rsidRPr="00151F53" w:rsidRDefault="00EA74A4" w:rsidP="00527BF9">
            <w:pPr>
              <w:keepNext/>
              <w:keepLines/>
              <w:outlineLvl w:val="0"/>
              <w:rPr>
                <w:rFonts w:eastAsia="Calibri" w:cstheme="majorBidi"/>
                <w:sz w:val="18"/>
                <w:szCs w:val="18"/>
              </w:rPr>
            </w:pPr>
            <w:r>
              <w:rPr>
                <w:rFonts w:eastAsia="Calibri" w:cstheme="majorBidi"/>
                <w:sz w:val="18"/>
                <w:szCs w:val="18"/>
              </w:rPr>
              <w:t>**</w:t>
            </w:r>
            <w:r w:rsidRPr="00151F53">
              <w:rPr>
                <w:rFonts w:eastAsia="Calibri" w:cstheme="majorBidi"/>
                <w:sz w:val="18"/>
                <w:szCs w:val="18"/>
              </w:rPr>
              <w:t>1 year</w:t>
            </w:r>
          </w:p>
        </w:tc>
        <w:tc>
          <w:tcPr>
            <w:tcW w:w="1207" w:type="dxa"/>
          </w:tcPr>
          <w:p w14:paraId="05AEC0C4"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38" w:type="dxa"/>
          </w:tcPr>
          <w:p w14:paraId="1C25C92A"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56" w:type="dxa"/>
          </w:tcPr>
          <w:p w14:paraId="70A31F4E" w14:textId="77777777" w:rsidR="00EA74A4" w:rsidRPr="00151F53" w:rsidRDefault="00EA74A4" w:rsidP="00527BF9">
            <w:pPr>
              <w:keepNext/>
              <w:keepLines/>
              <w:outlineLvl w:val="0"/>
              <w:rPr>
                <w:rFonts w:eastAsia="Calibri" w:cstheme="majorBidi"/>
                <w:sz w:val="18"/>
                <w:szCs w:val="18"/>
              </w:rPr>
            </w:pPr>
          </w:p>
        </w:tc>
      </w:tr>
      <w:tr w:rsidR="00EA74A4" w:rsidRPr="00254170" w14:paraId="5BC69391" w14:textId="77777777" w:rsidTr="00527BF9">
        <w:trPr>
          <w:trHeight w:val="262"/>
        </w:trPr>
        <w:tc>
          <w:tcPr>
            <w:tcW w:w="5713" w:type="dxa"/>
          </w:tcPr>
          <w:p w14:paraId="1A107F66"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Creative and Digital Media</w:t>
            </w:r>
          </w:p>
        </w:tc>
        <w:tc>
          <w:tcPr>
            <w:tcW w:w="1047" w:type="dxa"/>
          </w:tcPr>
          <w:p w14:paraId="05F438A3"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052D6AC2" w14:textId="77777777" w:rsidR="00EA74A4" w:rsidRPr="00151F53" w:rsidRDefault="00EA74A4" w:rsidP="00527BF9">
            <w:pPr>
              <w:keepNext/>
              <w:keepLines/>
              <w:outlineLvl w:val="0"/>
              <w:rPr>
                <w:rFonts w:eastAsia="Calibri" w:cstheme="majorBidi"/>
                <w:sz w:val="18"/>
                <w:szCs w:val="18"/>
              </w:rPr>
            </w:pPr>
            <w:r>
              <w:rPr>
                <w:rFonts w:eastAsia="Calibri" w:cstheme="majorBidi"/>
                <w:sz w:val="18"/>
                <w:szCs w:val="18"/>
              </w:rPr>
              <w:t>**</w:t>
            </w:r>
            <w:r w:rsidRPr="00151F53">
              <w:rPr>
                <w:rFonts w:eastAsia="Calibri" w:cstheme="majorBidi"/>
                <w:sz w:val="18"/>
                <w:szCs w:val="18"/>
              </w:rPr>
              <w:t>1 year</w:t>
            </w:r>
          </w:p>
        </w:tc>
        <w:tc>
          <w:tcPr>
            <w:tcW w:w="1207" w:type="dxa"/>
          </w:tcPr>
          <w:p w14:paraId="3A654807"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38" w:type="dxa"/>
          </w:tcPr>
          <w:p w14:paraId="5A890D2F"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56" w:type="dxa"/>
          </w:tcPr>
          <w:p w14:paraId="56CB9957" w14:textId="77777777" w:rsidR="00EA74A4" w:rsidRPr="00151F53" w:rsidRDefault="00EA74A4" w:rsidP="00527BF9">
            <w:pPr>
              <w:keepNext/>
              <w:keepLines/>
              <w:outlineLvl w:val="0"/>
              <w:rPr>
                <w:rFonts w:eastAsia="Calibri" w:cstheme="majorBidi"/>
                <w:sz w:val="18"/>
                <w:szCs w:val="18"/>
              </w:rPr>
            </w:pPr>
          </w:p>
        </w:tc>
      </w:tr>
      <w:tr w:rsidR="00EA74A4" w:rsidRPr="00254170" w14:paraId="37C15462" w14:textId="77777777" w:rsidTr="00527BF9">
        <w:tc>
          <w:tcPr>
            <w:tcW w:w="5713" w:type="dxa"/>
          </w:tcPr>
          <w:p w14:paraId="6C181044"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Networking and Cybersecurity</w:t>
            </w:r>
          </w:p>
        </w:tc>
        <w:tc>
          <w:tcPr>
            <w:tcW w:w="1047" w:type="dxa"/>
          </w:tcPr>
          <w:p w14:paraId="723504CD"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77060F4D" w14:textId="77777777" w:rsidR="00EA74A4" w:rsidRPr="00151F53" w:rsidRDefault="00EA74A4" w:rsidP="00527BF9">
            <w:pPr>
              <w:keepNext/>
              <w:keepLines/>
              <w:outlineLvl w:val="0"/>
              <w:rPr>
                <w:rFonts w:eastAsia="Calibri" w:cstheme="majorBidi"/>
                <w:sz w:val="18"/>
                <w:szCs w:val="18"/>
              </w:rPr>
            </w:pPr>
          </w:p>
        </w:tc>
        <w:tc>
          <w:tcPr>
            <w:tcW w:w="1207" w:type="dxa"/>
          </w:tcPr>
          <w:p w14:paraId="3E85ED4A"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38" w:type="dxa"/>
          </w:tcPr>
          <w:p w14:paraId="32ED1483" w14:textId="77777777" w:rsidR="00EA74A4" w:rsidRPr="00151F53" w:rsidRDefault="00EA74A4" w:rsidP="00527BF9">
            <w:pPr>
              <w:keepNext/>
              <w:keepLines/>
              <w:outlineLvl w:val="0"/>
              <w:rPr>
                <w:rFonts w:eastAsia="Calibri" w:cstheme="majorBidi"/>
                <w:sz w:val="18"/>
                <w:szCs w:val="18"/>
              </w:rPr>
            </w:pPr>
          </w:p>
        </w:tc>
        <w:tc>
          <w:tcPr>
            <w:tcW w:w="1356" w:type="dxa"/>
          </w:tcPr>
          <w:p w14:paraId="4C38BD41" w14:textId="77777777" w:rsidR="00EA74A4" w:rsidRPr="00151F53" w:rsidRDefault="00EA74A4" w:rsidP="00527BF9">
            <w:pPr>
              <w:keepNext/>
              <w:keepLines/>
              <w:outlineLvl w:val="0"/>
              <w:rPr>
                <w:rFonts w:eastAsia="Calibri" w:cstheme="majorBidi"/>
                <w:sz w:val="18"/>
                <w:szCs w:val="18"/>
              </w:rPr>
            </w:pPr>
          </w:p>
        </w:tc>
      </w:tr>
      <w:tr w:rsidR="00EA74A4" w:rsidRPr="00254170" w14:paraId="5BF7F077" w14:textId="77777777" w:rsidTr="00527BF9">
        <w:tc>
          <w:tcPr>
            <w:tcW w:w="5713" w:type="dxa"/>
          </w:tcPr>
          <w:p w14:paraId="0ECF116A"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Software and Application Development</w:t>
            </w:r>
          </w:p>
        </w:tc>
        <w:tc>
          <w:tcPr>
            <w:tcW w:w="1047" w:type="dxa"/>
          </w:tcPr>
          <w:p w14:paraId="38DBD2DE"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643573CD" w14:textId="77777777" w:rsidR="00EA74A4" w:rsidRPr="00151F53" w:rsidRDefault="00EA74A4" w:rsidP="00527BF9">
            <w:pPr>
              <w:keepNext/>
              <w:keepLines/>
              <w:outlineLvl w:val="0"/>
              <w:rPr>
                <w:rFonts w:eastAsia="Calibri" w:cstheme="majorBidi"/>
                <w:sz w:val="18"/>
                <w:szCs w:val="18"/>
              </w:rPr>
            </w:pPr>
          </w:p>
        </w:tc>
        <w:tc>
          <w:tcPr>
            <w:tcW w:w="1207" w:type="dxa"/>
          </w:tcPr>
          <w:p w14:paraId="71A8618D"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c>
          <w:tcPr>
            <w:tcW w:w="1338" w:type="dxa"/>
          </w:tcPr>
          <w:p w14:paraId="63B35582" w14:textId="77777777" w:rsidR="00EA74A4" w:rsidRPr="00151F53" w:rsidRDefault="00EA74A4" w:rsidP="00527BF9">
            <w:pPr>
              <w:keepNext/>
              <w:keepLines/>
              <w:outlineLvl w:val="0"/>
              <w:rPr>
                <w:rFonts w:eastAsia="Calibri" w:cstheme="majorBidi"/>
                <w:sz w:val="18"/>
                <w:szCs w:val="18"/>
              </w:rPr>
            </w:pPr>
          </w:p>
        </w:tc>
        <w:tc>
          <w:tcPr>
            <w:tcW w:w="1356" w:type="dxa"/>
          </w:tcPr>
          <w:p w14:paraId="71E43CA8" w14:textId="77777777" w:rsidR="00EA74A4" w:rsidRPr="00151F53" w:rsidRDefault="00EA74A4" w:rsidP="00527BF9">
            <w:pPr>
              <w:keepNext/>
              <w:keepLines/>
              <w:outlineLvl w:val="0"/>
              <w:rPr>
                <w:rFonts w:eastAsia="Calibri" w:cstheme="majorBidi"/>
                <w:sz w:val="18"/>
                <w:szCs w:val="18"/>
              </w:rPr>
            </w:pPr>
          </w:p>
        </w:tc>
      </w:tr>
      <w:tr w:rsidR="00EA74A4" w:rsidRPr="00254170" w14:paraId="4D309BA2" w14:textId="77777777" w:rsidTr="00527BF9">
        <w:tc>
          <w:tcPr>
            <w:tcW w:w="5713" w:type="dxa"/>
          </w:tcPr>
          <w:p w14:paraId="51D0F3C0" w14:textId="77777777" w:rsidR="00EA74A4" w:rsidRPr="00151F53" w:rsidRDefault="00EA74A4" w:rsidP="00527BF9">
            <w:pPr>
              <w:ind w:right="719"/>
              <w:rPr>
                <w:rFonts w:cs="Arial"/>
                <w:sz w:val="17"/>
                <w:szCs w:val="17"/>
              </w:rPr>
            </w:pPr>
            <w:r w:rsidRPr="00151F53">
              <w:rPr>
                <w:rFonts w:cs="Arial"/>
                <w:sz w:val="17"/>
                <w:szCs w:val="17"/>
              </w:rPr>
              <w:t>*Foundation Apprenticeship – Civil Engineering</w:t>
            </w:r>
          </w:p>
        </w:tc>
        <w:tc>
          <w:tcPr>
            <w:tcW w:w="1047" w:type="dxa"/>
          </w:tcPr>
          <w:p w14:paraId="5823E384"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73DC25D4" w14:textId="77777777" w:rsidR="00EA74A4" w:rsidRPr="00151F53" w:rsidRDefault="00EA74A4" w:rsidP="00527BF9">
            <w:pPr>
              <w:keepNext/>
              <w:keepLines/>
              <w:outlineLvl w:val="0"/>
              <w:rPr>
                <w:rFonts w:eastAsia="Calibri" w:cstheme="majorBidi"/>
                <w:sz w:val="18"/>
                <w:szCs w:val="18"/>
              </w:rPr>
            </w:pPr>
          </w:p>
        </w:tc>
        <w:tc>
          <w:tcPr>
            <w:tcW w:w="1207" w:type="dxa"/>
          </w:tcPr>
          <w:p w14:paraId="5FA41EEA" w14:textId="77777777" w:rsidR="00EA74A4" w:rsidRPr="00151F53" w:rsidRDefault="00EA74A4" w:rsidP="00527BF9">
            <w:pPr>
              <w:keepNext/>
              <w:keepLines/>
              <w:outlineLvl w:val="0"/>
              <w:rPr>
                <w:rFonts w:eastAsia="Calibri" w:cstheme="majorBidi"/>
                <w:sz w:val="18"/>
                <w:szCs w:val="18"/>
              </w:rPr>
            </w:pPr>
          </w:p>
        </w:tc>
        <w:tc>
          <w:tcPr>
            <w:tcW w:w="1338" w:type="dxa"/>
          </w:tcPr>
          <w:p w14:paraId="3642DC3D" w14:textId="77777777" w:rsidR="00EA74A4" w:rsidRPr="00151F53" w:rsidRDefault="00EA74A4" w:rsidP="00527BF9">
            <w:pPr>
              <w:keepNext/>
              <w:keepLines/>
              <w:outlineLvl w:val="0"/>
              <w:rPr>
                <w:rFonts w:eastAsia="Calibri" w:cstheme="majorBidi"/>
                <w:sz w:val="18"/>
                <w:szCs w:val="18"/>
              </w:rPr>
            </w:pPr>
          </w:p>
        </w:tc>
        <w:tc>
          <w:tcPr>
            <w:tcW w:w="1356" w:type="dxa"/>
          </w:tcPr>
          <w:p w14:paraId="3E07D2D9"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r>
      <w:tr w:rsidR="00EA74A4" w:rsidRPr="00254170" w14:paraId="10538EE6" w14:textId="77777777" w:rsidTr="00527BF9">
        <w:tc>
          <w:tcPr>
            <w:tcW w:w="5713" w:type="dxa"/>
          </w:tcPr>
          <w:p w14:paraId="5CCF76A8"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Engineering</w:t>
            </w:r>
          </w:p>
        </w:tc>
        <w:tc>
          <w:tcPr>
            <w:tcW w:w="1047" w:type="dxa"/>
          </w:tcPr>
          <w:p w14:paraId="1E07FEF3"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33CC63AE" w14:textId="77777777" w:rsidR="00EA74A4" w:rsidRPr="00151F53" w:rsidRDefault="00EA74A4" w:rsidP="00527BF9">
            <w:pPr>
              <w:keepNext/>
              <w:keepLines/>
              <w:outlineLvl w:val="0"/>
              <w:rPr>
                <w:rFonts w:eastAsia="Calibri" w:cstheme="majorBidi"/>
                <w:sz w:val="18"/>
                <w:szCs w:val="18"/>
              </w:rPr>
            </w:pPr>
          </w:p>
        </w:tc>
        <w:tc>
          <w:tcPr>
            <w:tcW w:w="1207" w:type="dxa"/>
          </w:tcPr>
          <w:p w14:paraId="4318D4EA" w14:textId="77777777" w:rsidR="00EA74A4" w:rsidRPr="00151F53" w:rsidRDefault="00EA74A4" w:rsidP="00527BF9">
            <w:pPr>
              <w:keepNext/>
              <w:keepLines/>
              <w:outlineLvl w:val="0"/>
              <w:rPr>
                <w:rFonts w:eastAsia="Calibri" w:cstheme="majorBidi"/>
                <w:sz w:val="18"/>
                <w:szCs w:val="18"/>
              </w:rPr>
            </w:pPr>
          </w:p>
        </w:tc>
        <w:tc>
          <w:tcPr>
            <w:tcW w:w="1338" w:type="dxa"/>
          </w:tcPr>
          <w:p w14:paraId="2AACF285" w14:textId="77777777" w:rsidR="00EA74A4" w:rsidRPr="00151F53" w:rsidRDefault="00EA74A4" w:rsidP="00527BF9">
            <w:pPr>
              <w:keepNext/>
              <w:keepLines/>
              <w:outlineLvl w:val="0"/>
              <w:rPr>
                <w:rFonts w:eastAsia="Calibri" w:cstheme="majorBidi"/>
                <w:sz w:val="18"/>
                <w:szCs w:val="18"/>
              </w:rPr>
            </w:pPr>
          </w:p>
        </w:tc>
        <w:tc>
          <w:tcPr>
            <w:tcW w:w="1356" w:type="dxa"/>
          </w:tcPr>
          <w:p w14:paraId="47E0A62B"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r>
      <w:tr w:rsidR="00EA74A4" w:rsidRPr="00254170" w14:paraId="49D14021" w14:textId="77777777" w:rsidTr="00527BF9">
        <w:tc>
          <w:tcPr>
            <w:tcW w:w="5713" w:type="dxa"/>
          </w:tcPr>
          <w:p w14:paraId="709DC7C5"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Food &amp; Drink</w:t>
            </w:r>
          </w:p>
        </w:tc>
        <w:tc>
          <w:tcPr>
            <w:tcW w:w="1047" w:type="dxa"/>
          </w:tcPr>
          <w:p w14:paraId="7005D5F0"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2AED3E51" w14:textId="77777777" w:rsidR="00EA74A4" w:rsidRPr="00151F53" w:rsidRDefault="00EA74A4" w:rsidP="00527BF9">
            <w:pPr>
              <w:keepNext/>
              <w:keepLines/>
              <w:outlineLvl w:val="0"/>
              <w:rPr>
                <w:rFonts w:eastAsia="Calibri" w:cstheme="majorBidi"/>
                <w:sz w:val="18"/>
                <w:szCs w:val="18"/>
              </w:rPr>
            </w:pPr>
          </w:p>
        </w:tc>
        <w:tc>
          <w:tcPr>
            <w:tcW w:w="1207" w:type="dxa"/>
          </w:tcPr>
          <w:p w14:paraId="6A7C7314" w14:textId="77777777" w:rsidR="00EA74A4" w:rsidRPr="00151F53" w:rsidRDefault="00EA74A4" w:rsidP="00527BF9">
            <w:pPr>
              <w:keepNext/>
              <w:keepLines/>
              <w:outlineLvl w:val="0"/>
              <w:rPr>
                <w:rFonts w:eastAsia="Calibri" w:cstheme="majorBidi"/>
                <w:sz w:val="18"/>
                <w:szCs w:val="18"/>
              </w:rPr>
            </w:pPr>
          </w:p>
        </w:tc>
        <w:tc>
          <w:tcPr>
            <w:tcW w:w="1338" w:type="dxa"/>
          </w:tcPr>
          <w:p w14:paraId="4357B54F" w14:textId="77777777" w:rsidR="00EA74A4" w:rsidRPr="00151F53" w:rsidRDefault="00EA74A4" w:rsidP="00527BF9">
            <w:pPr>
              <w:keepNext/>
              <w:keepLines/>
              <w:outlineLvl w:val="0"/>
              <w:rPr>
                <w:rFonts w:eastAsia="Calibri" w:cstheme="majorBidi"/>
                <w:sz w:val="18"/>
                <w:szCs w:val="18"/>
              </w:rPr>
            </w:pPr>
          </w:p>
        </w:tc>
        <w:tc>
          <w:tcPr>
            <w:tcW w:w="1356" w:type="dxa"/>
          </w:tcPr>
          <w:p w14:paraId="16D378E2"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r>
      <w:tr w:rsidR="00EA74A4" w:rsidRPr="00254170" w14:paraId="409D4324" w14:textId="77777777" w:rsidTr="00527BF9">
        <w:tc>
          <w:tcPr>
            <w:tcW w:w="5713" w:type="dxa"/>
          </w:tcPr>
          <w:p w14:paraId="7B961D82" w14:textId="77777777" w:rsidR="00EA74A4" w:rsidRPr="00151F53" w:rsidRDefault="00EA74A4" w:rsidP="00527BF9">
            <w:pPr>
              <w:ind w:right="719"/>
              <w:contextualSpacing/>
              <w:rPr>
                <w:rFonts w:cs="Arial"/>
                <w:sz w:val="17"/>
                <w:szCs w:val="17"/>
              </w:rPr>
            </w:pPr>
            <w:r w:rsidRPr="00151F53">
              <w:rPr>
                <w:rFonts w:cs="Arial"/>
                <w:sz w:val="17"/>
                <w:szCs w:val="17"/>
              </w:rPr>
              <w:t>Foundation Apprenticeship – Science and Technology</w:t>
            </w:r>
          </w:p>
        </w:tc>
        <w:tc>
          <w:tcPr>
            <w:tcW w:w="1047" w:type="dxa"/>
          </w:tcPr>
          <w:p w14:paraId="48F6F72B"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t>2 years</w:t>
            </w:r>
          </w:p>
        </w:tc>
        <w:tc>
          <w:tcPr>
            <w:tcW w:w="964" w:type="dxa"/>
          </w:tcPr>
          <w:p w14:paraId="4574F8AC" w14:textId="77777777" w:rsidR="00EA74A4" w:rsidRPr="00151F53" w:rsidRDefault="00EA74A4" w:rsidP="00527BF9">
            <w:pPr>
              <w:keepNext/>
              <w:keepLines/>
              <w:outlineLvl w:val="0"/>
              <w:rPr>
                <w:rFonts w:eastAsia="Calibri" w:cstheme="majorBidi"/>
                <w:sz w:val="18"/>
                <w:szCs w:val="18"/>
              </w:rPr>
            </w:pPr>
          </w:p>
        </w:tc>
        <w:tc>
          <w:tcPr>
            <w:tcW w:w="1207" w:type="dxa"/>
          </w:tcPr>
          <w:p w14:paraId="3374C656" w14:textId="77777777" w:rsidR="00EA74A4" w:rsidRPr="00151F53" w:rsidRDefault="00EA74A4" w:rsidP="00527BF9">
            <w:pPr>
              <w:keepNext/>
              <w:keepLines/>
              <w:outlineLvl w:val="0"/>
              <w:rPr>
                <w:rFonts w:eastAsia="Calibri" w:cstheme="majorBidi"/>
                <w:sz w:val="18"/>
                <w:szCs w:val="18"/>
              </w:rPr>
            </w:pPr>
          </w:p>
        </w:tc>
        <w:tc>
          <w:tcPr>
            <w:tcW w:w="1338" w:type="dxa"/>
          </w:tcPr>
          <w:p w14:paraId="21E9A1A4" w14:textId="77777777" w:rsidR="00EA74A4" w:rsidRPr="00151F53" w:rsidRDefault="00EA74A4" w:rsidP="00527BF9">
            <w:pPr>
              <w:keepNext/>
              <w:keepLines/>
              <w:outlineLvl w:val="0"/>
              <w:rPr>
                <w:rFonts w:eastAsia="Calibri" w:cstheme="majorBidi"/>
                <w:sz w:val="18"/>
                <w:szCs w:val="18"/>
              </w:rPr>
            </w:pPr>
          </w:p>
        </w:tc>
        <w:tc>
          <w:tcPr>
            <w:tcW w:w="1356" w:type="dxa"/>
          </w:tcPr>
          <w:p w14:paraId="1AEAE699" w14:textId="77777777" w:rsidR="00EA74A4" w:rsidRPr="00151F53" w:rsidRDefault="00EA74A4" w:rsidP="00527BF9">
            <w:pPr>
              <w:keepNext/>
              <w:keepLines/>
              <w:outlineLvl w:val="0"/>
              <w:rPr>
                <w:rFonts w:eastAsia="Calibri" w:cstheme="majorBidi"/>
                <w:sz w:val="18"/>
                <w:szCs w:val="18"/>
              </w:rPr>
            </w:pPr>
            <w:r w:rsidRPr="00151F53">
              <w:rPr>
                <w:rFonts w:eastAsia="Calibri" w:cstheme="majorBidi"/>
                <w:sz w:val="18"/>
                <w:szCs w:val="18"/>
              </w:rPr>
              <w:sym w:font="Wingdings" w:char="F0FC"/>
            </w:r>
          </w:p>
        </w:tc>
      </w:tr>
    </w:tbl>
    <w:p w14:paraId="6C258176" w14:textId="77777777" w:rsidR="00EA74A4" w:rsidRDefault="00EA74A4" w:rsidP="00EA74A4">
      <w:pPr>
        <w:spacing w:line="120" w:lineRule="auto"/>
      </w:pPr>
    </w:p>
    <w:p w14:paraId="75E46D59" w14:textId="77777777" w:rsidR="00EA74A4" w:rsidRDefault="00EA74A4" w:rsidP="00EA74A4">
      <w:r>
        <w:t>*Grove Academy</w:t>
      </w:r>
    </w:p>
    <w:p w14:paraId="5743D54F" w14:textId="77777777" w:rsidR="00EA74A4" w:rsidRDefault="00EA74A4" w:rsidP="00EA74A4">
      <w:r>
        <w:t>5</w:t>
      </w:r>
      <w:r w:rsidRPr="00EA552A">
        <w:rPr>
          <w:vertAlign w:val="superscript"/>
        </w:rPr>
        <w:t>th</w:t>
      </w:r>
      <w:r>
        <w:t xml:space="preserve"> year: Tues, Thurs &amp; Fri 2pm – 4pm</w:t>
      </w:r>
    </w:p>
    <w:p w14:paraId="605B19C7" w14:textId="77777777" w:rsidR="00EA74A4" w:rsidRDefault="00EA74A4" w:rsidP="00EA74A4">
      <w:r>
        <w:t>6</w:t>
      </w:r>
      <w:r w:rsidRPr="00EA552A">
        <w:rPr>
          <w:vertAlign w:val="superscript"/>
        </w:rPr>
        <w:t>th</w:t>
      </w:r>
      <w:r>
        <w:t xml:space="preserve"> year: Tues, Thurs &amp; Fri 2pm – 4pm (mixed delivery work placement options)</w:t>
      </w:r>
    </w:p>
    <w:p w14:paraId="21F8DE95" w14:textId="77777777" w:rsidR="00EA74A4" w:rsidRDefault="00EA74A4" w:rsidP="00EA74A4">
      <w:pPr>
        <w:rPr>
          <w:rFonts w:ascii="Arial" w:hAnsi="Arial" w:cs="Arial"/>
          <w:b/>
          <w:sz w:val="28"/>
          <w:szCs w:val="28"/>
          <w:u w:val="single"/>
        </w:rPr>
      </w:pPr>
    </w:p>
    <w:p w14:paraId="637FB432" w14:textId="77777777" w:rsidR="00EA74A4" w:rsidRDefault="00EA74A4" w:rsidP="00EA74A4">
      <w:pPr>
        <w:shd w:val="clear" w:color="auto" w:fill="FFFFFF"/>
        <w:spacing w:after="200"/>
        <w:jc w:val="both"/>
        <w:rPr>
          <w:rFonts w:ascii="Arial" w:eastAsia="Times New Roman" w:hAnsi="Arial" w:cs="Arial"/>
          <w:b/>
          <w:sz w:val="20"/>
          <w:szCs w:val="20"/>
          <w:lang w:val="en" w:eastAsia="en-GB"/>
        </w:rPr>
      </w:pPr>
    </w:p>
    <w:p w14:paraId="6B729275" w14:textId="53977A8B" w:rsidR="00EA74A4" w:rsidRPr="0057644D" w:rsidRDefault="00EA74A4" w:rsidP="00EA74A4">
      <w:pPr>
        <w:jc w:val="center"/>
        <w:rPr>
          <w:rFonts w:ascii="Arial" w:hAnsi="Arial" w:cs="Arial"/>
          <w:b/>
          <w:sz w:val="28"/>
          <w:szCs w:val="28"/>
          <w:u w:val="single"/>
        </w:rPr>
      </w:pPr>
      <w:r>
        <w:rPr>
          <w:rFonts w:ascii="Arial" w:hAnsi="Arial" w:cs="Arial"/>
          <w:b/>
          <w:sz w:val="28"/>
          <w:szCs w:val="28"/>
          <w:u w:val="single"/>
        </w:rPr>
        <w:t>Dundee Campus 20</w:t>
      </w:r>
      <w:r w:rsidR="008C47B4">
        <w:rPr>
          <w:rFonts w:ascii="Arial" w:hAnsi="Arial" w:cs="Arial"/>
          <w:b/>
          <w:sz w:val="28"/>
          <w:szCs w:val="28"/>
          <w:u w:val="single"/>
        </w:rPr>
        <w:t>20</w:t>
      </w:r>
      <w:r>
        <w:rPr>
          <w:rFonts w:ascii="Arial" w:hAnsi="Arial" w:cs="Arial"/>
          <w:b/>
          <w:sz w:val="28"/>
          <w:szCs w:val="28"/>
          <w:u w:val="single"/>
        </w:rPr>
        <w:t>/2</w:t>
      </w:r>
      <w:r w:rsidR="008C47B4">
        <w:rPr>
          <w:rFonts w:ascii="Arial" w:hAnsi="Arial" w:cs="Arial"/>
          <w:b/>
          <w:sz w:val="28"/>
          <w:szCs w:val="28"/>
          <w:u w:val="single"/>
        </w:rPr>
        <w:t>1</w:t>
      </w:r>
    </w:p>
    <w:p w14:paraId="2569940F" w14:textId="77777777" w:rsidR="00EA74A4" w:rsidRDefault="00EA74A4" w:rsidP="00EA74A4">
      <w:pPr>
        <w:rPr>
          <w:rFonts w:ascii="Arial" w:hAnsi="Arial" w:cs="Arial"/>
          <w:b/>
          <w:sz w:val="20"/>
          <w:szCs w:val="20"/>
        </w:rPr>
      </w:pPr>
    </w:p>
    <w:p w14:paraId="5E61B92C" w14:textId="77777777" w:rsidR="00EA74A4" w:rsidRPr="00AD3837" w:rsidRDefault="00EA74A4" w:rsidP="00EA74A4">
      <w:pPr>
        <w:rPr>
          <w:rFonts w:ascii="Arial" w:hAnsi="Arial" w:cs="Arial"/>
          <w:b/>
          <w:sz w:val="20"/>
          <w:szCs w:val="20"/>
        </w:rPr>
      </w:pPr>
    </w:p>
    <w:p w14:paraId="6609AFE3" w14:textId="27AB6A98" w:rsidR="00EA74A4" w:rsidRPr="00AD3837" w:rsidRDefault="00EA74A4" w:rsidP="00EA74A4">
      <w:pPr>
        <w:jc w:val="both"/>
        <w:rPr>
          <w:rFonts w:ascii="Arial" w:hAnsi="Arial" w:cs="Arial"/>
          <w:sz w:val="20"/>
          <w:szCs w:val="20"/>
        </w:rPr>
      </w:pPr>
      <w:r w:rsidRPr="00AD3837">
        <w:rPr>
          <w:rFonts w:ascii="Arial" w:hAnsi="Arial" w:cs="Arial"/>
          <w:sz w:val="20"/>
          <w:szCs w:val="20"/>
        </w:rPr>
        <w:t>The following information regards the delivery of some Advanced Highers as part of the city cam</w:t>
      </w:r>
      <w:r>
        <w:rPr>
          <w:rFonts w:ascii="Arial" w:hAnsi="Arial" w:cs="Arial"/>
          <w:sz w:val="20"/>
          <w:szCs w:val="20"/>
        </w:rPr>
        <w:t>pus approach for session 20</w:t>
      </w:r>
      <w:r w:rsidR="008C47B4">
        <w:rPr>
          <w:rFonts w:ascii="Arial" w:hAnsi="Arial" w:cs="Arial"/>
          <w:sz w:val="20"/>
          <w:szCs w:val="20"/>
        </w:rPr>
        <w:t>20</w:t>
      </w:r>
      <w:r>
        <w:rPr>
          <w:rFonts w:ascii="Arial" w:hAnsi="Arial" w:cs="Arial"/>
          <w:sz w:val="20"/>
          <w:szCs w:val="20"/>
        </w:rPr>
        <w:t>/2</w:t>
      </w:r>
      <w:r w:rsidR="008C47B4">
        <w:rPr>
          <w:rFonts w:ascii="Arial" w:hAnsi="Arial" w:cs="Arial"/>
          <w:sz w:val="20"/>
          <w:szCs w:val="20"/>
        </w:rPr>
        <w:t>1</w:t>
      </w:r>
      <w:r w:rsidRPr="00AD3837">
        <w:rPr>
          <w:rFonts w:ascii="Arial" w:hAnsi="Arial" w:cs="Arial"/>
          <w:sz w:val="20"/>
          <w:szCs w:val="20"/>
        </w:rPr>
        <w:t xml:space="preserve">.  </w:t>
      </w:r>
    </w:p>
    <w:p w14:paraId="1CAD8EAE" w14:textId="77777777" w:rsidR="00EA74A4" w:rsidRPr="00AD3837" w:rsidRDefault="00EA74A4" w:rsidP="00EA74A4">
      <w:pPr>
        <w:jc w:val="both"/>
        <w:rPr>
          <w:rFonts w:ascii="Arial" w:hAnsi="Arial" w:cs="Arial"/>
          <w:sz w:val="20"/>
          <w:szCs w:val="20"/>
        </w:rPr>
      </w:pPr>
    </w:p>
    <w:p w14:paraId="51AD3E41" w14:textId="77777777" w:rsidR="00EA74A4" w:rsidRPr="00AD3837" w:rsidRDefault="00EA74A4" w:rsidP="00EA74A4">
      <w:pPr>
        <w:rPr>
          <w:rFonts w:ascii="Arial" w:hAnsi="Arial" w:cs="Arial"/>
          <w:b/>
          <w:i/>
          <w:sz w:val="20"/>
          <w:szCs w:val="20"/>
        </w:rPr>
      </w:pPr>
    </w:p>
    <w:p w14:paraId="7E3A319B" w14:textId="77777777" w:rsidR="00EA74A4" w:rsidRDefault="00EA74A4" w:rsidP="00EA74A4">
      <w:pPr>
        <w:jc w:val="both"/>
        <w:rPr>
          <w:rFonts w:ascii="Arial" w:hAnsi="Arial" w:cs="Arial"/>
          <w:b/>
          <w:sz w:val="20"/>
          <w:szCs w:val="20"/>
          <w:u w:val="single"/>
        </w:rPr>
      </w:pPr>
    </w:p>
    <w:p w14:paraId="198DFA07" w14:textId="77777777" w:rsidR="00EA74A4" w:rsidRPr="00AD3837" w:rsidRDefault="00EA74A4" w:rsidP="00EA74A4">
      <w:pPr>
        <w:jc w:val="both"/>
        <w:rPr>
          <w:rFonts w:ascii="Arial" w:hAnsi="Arial" w:cs="Arial"/>
          <w:b/>
          <w:sz w:val="20"/>
          <w:szCs w:val="20"/>
          <w:u w:val="single"/>
        </w:rPr>
      </w:pPr>
      <w:r w:rsidRPr="00AD3837">
        <w:rPr>
          <w:rFonts w:ascii="Arial" w:hAnsi="Arial" w:cs="Arial"/>
          <w:b/>
          <w:sz w:val="20"/>
          <w:szCs w:val="20"/>
          <w:u w:val="single"/>
        </w:rPr>
        <w:t>Central Campus</w:t>
      </w:r>
    </w:p>
    <w:p w14:paraId="76BD959D" w14:textId="77777777" w:rsidR="00EA74A4" w:rsidRPr="00AD3837" w:rsidRDefault="00EA74A4" w:rsidP="00EA74A4">
      <w:pPr>
        <w:jc w:val="both"/>
        <w:rPr>
          <w:rFonts w:ascii="Arial" w:hAnsi="Arial" w:cs="Arial"/>
          <w:sz w:val="20"/>
          <w:szCs w:val="20"/>
        </w:rPr>
      </w:pPr>
    </w:p>
    <w:p w14:paraId="62219547" w14:textId="77777777" w:rsidR="00EA74A4" w:rsidRPr="00AD3837" w:rsidRDefault="00EA74A4" w:rsidP="00EA74A4">
      <w:pPr>
        <w:numPr>
          <w:ilvl w:val="0"/>
          <w:numId w:val="1"/>
        </w:numPr>
        <w:jc w:val="both"/>
        <w:rPr>
          <w:rFonts w:ascii="Arial" w:hAnsi="Arial" w:cs="Arial"/>
          <w:sz w:val="20"/>
          <w:szCs w:val="20"/>
        </w:rPr>
      </w:pPr>
      <w:r w:rsidRPr="00AD3837">
        <w:rPr>
          <w:rFonts w:ascii="Arial" w:hAnsi="Arial" w:cs="Arial"/>
          <w:sz w:val="20"/>
          <w:szCs w:val="20"/>
        </w:rPr>
        <w:t xml:space="preserve">Central Campus for English, Maths, Modern Studies, Geography, History, Business Management, Accounting, Modern Languages </w:t>
      </w:r>
    </w:p>
    <w:p w14:paraId="3D68BEB4" w14:textId="77777777" w:rsidR="00EA74A4" w:rsidRPr="00AD3837" w:rsidRDefault="00EA74A4" w:rsidP="00EA74A4">
      <w:pPr>
        <w:jc w:val="both"/>
        <w:rPr>
          <w:rFonts w:ascii="Arial" w:hAnsi="Arial" w:cs="Arial"/>
          <w:sz w:val="20"/>
          <w:szCs w:val="20"/>
        </w:rPr>
      </w:pPr>
    </w:p>
    <w:p w14:paraId="7668C72B" w14:textId="77777777" w:rsidR="00EA74A4" w:rsidRPr="00AD3837" w:rsidRDefault="00EA74A4" w:rsidP="00EA74A4">
      <w:pPr>
        <w:numPr>
          <w:ilvl w:val="0"/>
          <w:numId w:val="1"/>
        </w:numPr>
        <w:jc w:val="both"/>
        <w:rPr>
          <w:rFonts w:ascii="Arial" w:hAnsi="Arial" w:cs="Arial"/>
          <w:sz w:val="20"/>
          <w:szCs w:val="20"/>
        </w:rPr>
      </w:pPr>
      <w:r w:rsidRPr="00AD3837">
        <w:rPr>
          <w:rFonts w:ascii="Arial" w:hAnsi="Arial" w:cs="Arial"/>
          <w:sz w:val="20"/>
          <w:szCs w:val="20"/>
        </w:rPr>
        <w:t xml:space="preserve">Venue - Dundee University </w:t>
      </w:r>
    </w:p>
    <w:p w14:paraId="2CADBD46" w14:textId="77777777" w:rsidR="00EA74A4" w:rsidRPr="00AD3837" w:rsidRDefault="00EA74A4" w:rsidP="00EA74A4">
      <w:pPr>
        <w:jc w:val="both"/>
        <w:rPr>
          <w:rFonts w:ascii="Arial" w:hAnsi="Arial" w:cs="Arial"/>
          <w:sz w:val="20"/>
          <w:szCs w:val="20"/>
        </w:rPr>
      </w:pPr>
    </w:p>
    <w:p w14:paraId="2042FBA0" w14:textId="77777777" w:rsidR="00EA74A4" w:rsidRPr="00AD3837" w:rsidRDefault="00EA74A4" w:rsidP="00EA74A4">
      <w:pPr>
        <w:numPr>
          <w:ilvl w:val="0"/>
          <w:numId w:val="1"/>
        </w:numPr>
        <w:jc w:val="both"/>
        <w:rPr>
          <w:rFonts w:ascii="Arial" w:hAnsi="Arial" w:cs="Arial"/>
          <w:sz w:val="20"/>
          <w:szCs w:val="20"/>
        </w:rPr>
      </w:pPr>
      <w:r w:rsidRPr="00AD3837">
        <w:rPr>
          <w:rFonts w:ascii="Arial" w:hAnsi="Arial" w:cs="Arial"/>
          <w:sz w:val="20"/>
          <w:szCs w:val="20"/>
        </w:rPr>
        <w:t xml:space="preserve">There will be a universal model for all schools. Schools with less than 10 pupils selecting the subject will use the central campus for the above subjects.  </w:t>
      </w:r>
    </w:p>
    <w:p w14:paraId="44BBF0C2" w14:textId="77777777" w:rsidR="00EA74A4" w:rsidRPr="00AD3837" w:rsidRDefault="00EA74A4" w:rsidP="00EA74A4">
      <w:pPr>
        <w:jc w:val="both"/>
        <w:rPr>
          <w:rFonts w:ascii="Arial" w:hAnsi="Arial" w:cs="Arial"/>
          <w:sz w:val="20"/>
          <w:szCs w:val="20"/>
        </w:rPr>
      </w:pPr>
    </w:p>
    <w:p w14:paraId="79100ED3" w14:textId="77777777" w:rsidR="00EA74A4" w:rsidRPr="00AD3837" w:rsidRDefault="00EA74A4" w:rsidP="00EA74A4">
      <w:pPr>
        <w:numPr>
          <w:ilvl w:val="0"/>
          <w:numId w:val="1"/>
        </w:numPr>
        <w:jc w:val="both"/>
        <w:rPr>
          <w:rFonts w:ascii="Arial" w:hAnsi="Arial" w:cs="Arial"/>
          <w:sz w:val="20"/>
          <w:szCs w:val="20"/>
        </w:rPr>
      </w:pPr>
      <w:r w:rsidRPr="00AD3837">
        <w:rPr>
          <w:rFonts w:ascii="Arial" w:hAnsi="Arial" w:cs="Arial"/>
          <w:sz w:val="20"/>
          <w:szCs w:val="20"/>
        </w:rPr>
        <w:t xml:space="preserve">Campus subjects will be delivered on Tuesday and Thursday afternoons </w:t>
      </w:r>
      <w:smartTag w:uri="urn:schemas-microsoft-com:office:smarttags" w:element="time">
        <w:smartTagPr>
          <w:attr w:name="Hour" w:val="14"/>
          <w:attr w:name="Minute" w:val="0"/>
        </w:smartTagPr>
        <w:r w:rsidRPr="00AD3837">
          <w:rPr>
            <w:rFonts w:ascii="Arial" w:hAnsi="Arial" w:cs="Arial"/>
            <w:sz w:val="20"/>
            <w:szCs w:val="20"/>
          </w:rPr>
          <w:t>2.00pm - 4.00pm</w:t>
        </w:r>
      </w:smartTag>
      <w:r w:rsidRPr="00AD3837">
        <w:rPr>
          <w:rFonts w:ascii="Arial" w:hAnsi="Arial" w:cs="Arial"/>
          <w:sz w:val="20"/>
          <w:szCs w:val="20"/>
        </w:rPr>
        <w:t xml:space="preserve"> </w:t>
      </w:r>
      <w:r>
        <w:rPr>
          <w:rFonts w:ascii="Arial" w:hAnsi="Arial" w:cs="Arial"/>
          <w:sz w:val="20"/>
          <w:szCs w:val="20"/>
        </w:rPr>
        <w:t xml:space="preserve">and </w:t>
      </w:r>
      <w:r>
        <w:rPr>
          <w:rFonts w:ascii="Arial" w:hAnsi="Arial" w:cs="Arial"/>
          <w:sz w:val="20"/>
          <w:szCs w:val="20"/>
        </w:rPr>
        <w:br/>
        <w:t xml:space="preserve">1pm – 3pm </w:t>
      </w:r>
      <w:r w:rsidRPr="00AD3837">
        <w:rPr>
          <w:rFonts w:ascii="Arial" w:hAnsi="Arial" w:cs="Arial"/>
          <w:sz w:val="20"/>
          <w:szCs w:val="20"/>
        </w:rPr>
        <w:t>with one single period back in school. Pupils select one subject to study during both afternoons – this is in response to overwhelming feedback from a number of years ago when participants felt that one afternoon was not enough for AH.  There will also be support provided in schools by individual departments.</w:t>
      </w:r>
    </w:p>
    <w:p w14:paraId="7815B860" w14:textId="77777777" w:rsidR="00EA74A4" w:rsidRPr="00AD3837" w:rsidRDefault="00EA74A4" w:rsidP="00EA74A4">
      <w:pPr>
        <w:jc w:val="both"/>
        <w:rPr>
          <w:rFonts w:ascii="Arial" w:hAnsi="Arial" w:cs="Arial"/>
          <w:sz w:val="20"/>
          <w:szCs w:val="20"/>
        </w:rPr>
      </w:pPr>
    </w:p>
    <w:p w14:paraId="744F214D" w14:textId="77777777" w:rsidR="00EA74A4" w:rsidRPr="00AD3837" w:rsidRDefault="00EA74A4" w:rsidP="00EA74A4">
      <w:pPr>
        <w:numPr>
          <w:ilvl w:val="0"/>
          <w:numId w:val="1"/>
        </w:numPr>
        <w:jc w:val="both"/>
        <w:rPr>
          <w:rFonts w:ascii="Arial" w:hAnsi="Arial" w:cs="Arial"/>
          <w:sz w:val="20"/>
          <w:szCs w:val="20"/>
        </w:rPr>
      </w:pPr>
      <w:r w:rsidRPr="00AD3837">
        <w:rPr>
          <w:rFonts w:ascii="Arial" w:hAnsi="Arial" w:cs="Arial"/>
          <w:sz w:val="20"/>
          <w:szCs w:val="20"/>
        </w:rPr>
        <w:t xml:space="preserve">Schools will retain responsibility for registering and recording progress and reporting to parents.  The campus teacher will send relevant information to schools for distribution and feedback on parents' evening.  </w:t>
      </w:r>
    </w:p>
    <w:p w14:paraId="1ABD6C81" w14:textId="77777777" w:rsidR="00EA74A4" w:rsidRPr="00AD3837" w:rsidRDefault="00EA74A4" w:rsidP="00EA74A4">
      <w:pPr>
        <w:jc w:val="both"/>
        <w:rPr>
          <w:rFonts w:ascii="Arial" w:hAnsi="Arial" w:cs="Arial"/>
          <w:sz w:val="20"/>
          <w:szCs w:val="20"/>
        </w:rPr>
      </w:pPr>
    </w:p>
    <w:p w14:paraId="6FF84922" w14:textId="77777777" w:rsidR="00EA74A4" w:rsidRPr="00AD3837" w:rsidRDefault="00EA74A4" w:rsidP="00EA74A4">
      <w:pPr>
        <w:numPr>
          <w:ilvl w:val="0"/>
          <w:numId w:val="1"/>
        </w:numPr>
        <w:jc w:val="both"/>
        <w:rPr>
          <w:rFonts w:ascii="Arial" w:hAnsi="Arial" w:cs="Arial"/>
          <w:sz w:val="20"/>
          <w:szCs w:val="20"/>
        </w:rPr>
      </w:pPr>
      <w:r w:rsidRPr="00AD3837">
        <w:rPr>
          <w:rFonts w:ascii="Arial" w:hAnsi="Arial" w:cs="Arial"/>
          <w:sz w:val="20"/>
          <w:szCs w:val="20"/>
        </w:rPr>
        <w:t>Pupils will only be able to choose 1 AH on the central campus.</w:t>
      </w:r>
    </w:p>
    <w:p w14:paraId="231A8701" w14:textId="77777777" w:rsidR="00EA74A4" w:rsidRPr="00AD3837" w:rsidRDefault="00EA74A4" w:rsidP="00EA74A4">
      <w:pPr>
        <w:jc w:val="both"/>
        <w:rPr>
          <w:rFonts w:ascii="Arial" w:hAnsi="Arial" w:cs="Arial"/>
          <w:sz w:val="20"/>
          <w:szCs w:val="20"/>
        </w:rPr>
      </w:pPr>
    </w:p>
    <w:p w14:paraId="4BB9E956" w14:textId="77777777" w:rsidR="00EA74A4" w:rsidRPr="00AD3837" w:rsidRDefault="00EA74A4" w:rsidP="00EA74A4">
      <w:pPr>
        <w:numPr>
          <w:ilvl w:val="0"/>
          <w:numId w:val="1"/>
        </w:numPr>
        <w:jc w:val="both"/>
        <w:rPr>
          <w:rFonts w:ascii="Arial" w:hAnsi="Arial" w:cs="Arial"/>
          <w:sz w:val="20"/>
          <w:szCs w:val="20"/>
        </w:rPr>
      </w:pPr>
      <w:r w:rsidRPr="00AD3837">
        <w:rPr>
          <w:rFonts w:ascii="Arial" w:hAnsi="Arial" w:cs="Arial"/>
          <w:sz w:val="20"/>
          <w:szCs w:val="20"/>
        </w:rPr>
        <w:t xml:space="preserve">Transport will be provided by the authority. </w:t>
      </w:r>
    </w:p>
    <w:p w14:paraId="36395605" w14:textId="77777777" w:rsidR="00EA74A4" w:rsidRPr="00AD3837" w:rsidRDefault="00EA74A4" w:rsidP="00EA74A4">
      <w:pPr>
        <w:jc w:val="both"/>
        <w:rPr>
          <w:rFonts w:ascii="Arial" w:hAnsi="Arial" w:cs="Arial"/>
          <w:sz w:val="20"/>
          <w:szCs w:val="20"/>
        </w:rPr>
      </w:pPr>
    </w:p>
    <w:p w14:paraId="50A5C61F" w14:textId="77777777" w:rsidR="00EA74A4" w:rsidRDefault="00EA74A4" w:rsidP="00EA74A4">
      <w:pPr>
        <w:jc w:val="both"/>
        <w:rPr>
          <w:rFonts w:ascii="Arial" w:hAnsi="Arial" w:cs="Arial"/>
          <w:b/>
          <w:sz w:val="20"/>
          <w:szCs w:val="20"/>
          <w:u w:val="single"/>
        </w:rPr>
      </w:pPr>
    </w:p>
    <w:p w14:paraId="02AE77F8" w14:textId="77777777" w:rsidR="00EA74A4" w:rsidRDefault="00EA74A4" w:rsidP="00EA74A4">
      <w:pPr>
        <w:jc w:val="both"/>
        <w:rPr>
          <w:rFonts w:ascii="Arial" w:hAnsi="Arial" w:cs="Arial"/>
          <w:b/>
          <w:sz w:val="20"/>
          <w:szCs w:val="20"/>
          <w:u w:val="single"/>
        </w:rPr>
      </w:pPr>
    </w:p>
    <w:p w14:paraId="7A3D1D5D" w14:textId="77777777" w:rsidR="00EA74A4" w:rsidRPr="00AD3837" w:rsidRDefault="00EA74A4" w:rsidP="00EA74A4">
      <w:pPr>
        <w:jc w:val="both"/>
        <w:rPr>
          <w:rFonts w:ascii="Arial" w:hAnsi="Arial" w:cs="Arial"/>
          <w:b/>
          <w:sz w:val="20"/>
          <w:szCs w:val="20"/>
          <w:u w:val="single"/>
        </w:rPr>
      </w:pPr>
      <w:r w:rsidRPr="00AD3837">
        <w:rPr>
          <w:rFonts w:ascii="Arial" w:hAnsi="Arial" w:cs="Arial"/>
          <w:b/>
          <w:sz w:val="20"/>
          <w:szCs w:val="20"/>
          <w:u w:val="single"/>
        </w:rPr>
        <w:t>School Campus</w:t>
      </w:r>
    </w:p>
    <w:p w14:paraId="159C6270" w14:textId="77777777" w:rsidR="00EA74A4" w:rsidRPr="00AD3837" w:rsidRDefault="00EA74A4" w:rsidP="00EA74A4">
      <w:pPr>
        <w:jc w:val="both"/>
        <w:rPr>
          <w:rFonts w:ascii="Arial" w:hAnsi="Arial" w:cs="Arial"/>
          <w:sz w:val="20"/>
          <w:szCs w:val="20"/>
        </w:rPr>
      </w:pPr>
    </w:p>
    <w:p w14:paraId="2B793197" w14:textId="62C89146" w:rsidR="00EA74A4" w:rsidRPr="00AD3837" w:rsidRDefault="00EA74A4" w:rsidP="00EA74A4">
      <w:pPr>
        <w:numPr>
          <w:ilvl w:val="0"/>
          <w:numId w:val="2"/>
        </w:numPr>
        <w:jc w:val="both"/>
        <w:rPr>
          <w:rFonts w:ascii="Arial" w:hAnsi="Arial" w:cs="Arial"/>
          <w:sz w:val="20"/>
          <w:szCs w:val="20"/>
        </w:rPr>
      </w:pPr>
      <w:r w:rsidRPr="00AD3837">
        <w:rPr>
          <w:rFonts w:ascii="Arial" w:hAnsi="Arial" w:cs="Arial"/>
          <w:sz w:val="20"/>
          <w:szCs w:val="20"/>
        </w:rPr>
        <w:t xml:space="preserve">All other subjects are offered in school and by schools, with information sharing occurring at an early stage to allow consortia arrangements to be made. </w:t>
      </w:r>
      <w:r w:rsidR="008C47B4">
        <w:rPr>
          <w:rFonts w:ascii="Arial" w:hAnsi="Arial" w:cs="Arial"/>
          <w:sz w:val="20"/>
          <w:szCs w:val="20"/>
        </w:rPr>
        <w:t>Craigie High</w:t>
      </w:r>
      <w:r w:rsidRPr="00AD3837">
        <w:rPr>
          <w:rFonts w:ascii="Arial" w:hAnsi="Arial" w:cs="Arial"/>
          <w:sz w:val="20"/>
          <w:szCs w:val="20"/>
        </w:rPr>
        <w:t xml:space="preserve"> will establish which courses they plan to run, days and times of delivery and pupil numbers which will be communicated to the Authority by end of April to allow other schools to opt in.</w:t>
      </w:r>
    </w:p>
    <w:p w14:paraId="63702B98" w14:textId="77777777" w:rsidR="00EA74A4" w:rsidRPr="00AD3837" w:rsidRDefault="00EA74A4" w:rsidP="00EA74A4">
      <w:pPr>
        <w:rPr>
          <w:rFonts w:ascii="Arial" w:hAnsi="Arial" w:cs="Arial"/>
          <w:sz w:val="20"/>
          <w:szCs w:val="20"/>
        </w:rPr>
      </w:pPr>
    </w:p>
    <w:p w14:paraId="614559D5" w14:textId="77777777" w:rsidR="00EA74A4" w:rsidRPr="00AD3837" w:rsidRDefault="00EA74A4" w:rsidP="00EA74A4">
      <w:pPr>
        <w:jc w:val="center"/>
        <w:rPr>
          <w:rFonts w:ascii="Arial" w:hAnsi="Arial" w:cs="Arial"/>
          <w:b/>
          <w:sz w:val="20"/>
          <w:szCs w:val="20"/>
          <w:u w:val="single"/>
        </w:rPr>
      </w:pPr>
    </w:p>
    <w:p w14:paraId="3C9424A2" w14:textId="77777777" w:rsidR="00EA74A4" w:rsidRDefault="00EA74A4" w:rsidP="00EA74A4">
      <w:pPr>
        <w:jc w:val="center"/>
        <w:rPr>
          <w:rFonts w:ascii="Arial" w:hAnsi="Arial" w:cs="Arial"/>
          <w:b/>
          <w:sz w:val="28"/>
          <w:szCs w:val="28"/>
          <w:u w:val="single"/>
        </w:rPr>
      </w:pPr>
    </w:p>
    <w:p w14:paraId="1A4E360B" w14:textId="77777777" w:rsidR="00EA74A4" w:rsidRDefault="00EA74A4" w:rsidP="00EA74A4">
      <w:pPr>
        <w:jc w:val="center"/>
        <w:rPr>
          <w:rFonts w:ascii="Arial" w:hAnsi="Arial" w:cs="Arial"/>
          <w:b/>
          <w:sz w:val="28"/>
          <w:szCs w:val="28"/>
          <w:u w:val="single"/>
        </w:rPr>
      </w:pPr>
    </w:p>
    <w:p w14:paraId="457BF9A5" w14:textId="77777777" w:rsidR="00EA74A4" w:rsidRDefault="00EA74A4" w:rsidP="00EA74A4">
      <w:pPr>
        <w:jc w:val="center"/>
        <w:rPr>
          <w:rFonts w:ascii="Arial" w:hAnsi="Arial" w:cs="Arial"/>
          <w:b/>
          <w:sz w:val="28"/>
          <w:szCs w:val="28"/>
          <w:u w:val="single"/>
        </w:rPr>
      </w:pPr>
    </w:p>
    <w:p w14:paraId="40250AE1" w14:textId="77777777" w:rsidR="00EA74A4" w:rsidRDefault="00EA74A4" w:rsidP="00EA74A4">
      <w:pPr>
        <w:jc w:val="center"/>
        <w:rPr>
          <w:rFonts w:ascii="Arial" w:hAnsi="Arial" w:cs="Arial"/>
          <w:b/>
          <w:sz w:val="28"/>
          <w:szCs w:val="28"/>
          <w:u w:val="single"/>
        </w:rPr>
      </w:pPr>
    </w:p>
    <w:p w14:paraId="681F2EB4" w14:textId="77777777" w:rsidR="00EA74A4" w:rsidRDefault="00EA74A4" w:rsidP="00EA74A4">
      <w:pPr>
        <w:jc w:val="center"/>
        <w:rPr>
          <w:rFonts w:ascii="Arial" w:hAnsi="Arial" w:cs="Arial"/>
          <w:b/>
          <w:sz w:val="28"/>
          <w:szCs w:val="28"/>
          <w:u w:val="single"/>
        </w:rPr>
      </w:pPr>
    </w:p>
    <w:p w14:paraId="0F4FAED9" w14:textId="77777777" w:rsidR="00EA74A4" w:rsidRDefault="00EA74A4" w:rsidP="00EA74A4">
      <w:pPr>
        <w:jc w:val="center"/>
        <w:rPr>
          <w:rFonts w:ascii="Arial" w:hAnsi="Arial" w:cs="Arial"/>
          <w:b/>
          <w:sz w:val="28"/>
          <w:szCs w:val="28"/>
          <w:u w:val="single"/>
        </w:rPr>
      </w:pPr>
    </w:p>
    <w:p w14:paraId="7EF36D2E" w14:textId="77777777" w:rsidR="00EA74A4" w:rsidRDefault="00EA74A4" w:rsidP="00EA74A4">
      <w:pPr>
        <w:jc w:val="center"/>
        <w:rPr>
          <w:rFonts w:ascii="Arial" w:hAnsi="Arial" w:cs="Arial"/>
          <w:b/>
          <w:sz w:val="28"/>
          <w:szCs w:val="28"/>
          <w:u w:val="single"/>
        </w:rPr>
      </w:pPr>
    </w:p>
    <w:p w14:paraId="5BB0804F" w14:textId="77777777" w:rsidR="00EA74A4" w:rsidRDefault="00EA74A4" w:rsidP="00EA74A4">
      <w:pPr>
        <w:jc w:val="center"/>
        <w:rPr>
          <w:rFonts w:ascii="Arial" w:hAnsi="Arial" w:cs="Arial"/>
          <w:b/>
          <w:sz w:val="28"/>
          <w:szCs w:val="28"/>
          <w:u w:val="single"/>
        </w:rPr>
      </w:pPr>
    </w:p>
    <w:p w14:paraId="1D37479E" w14:textId="77777777" w:rsidR="00EA74A4" w:rsidRDefault="00EA74A4" w:rsidP="00EA74A4">
      <w:pPr>
        <w:jc w:val="center"/>
        <w:rPr>
          <w:rFonts w:ascii="Arial" w:hAnsi="Arial" w:cs="Arial"/>
          <w:b/>
          <w:sz w:val="28"/>
          <w:szCs w:val="28"/>
          <w:u w:val="single"/>
        </w:rPr>
      </w:pPr>
    </w:p>
    <w:p w14:paraId="6CC347F8" w14:textId="77777777" w:rsidR="00EA74A4" w:rsidRDefault="00EA74A4" w:rsidP="00EA74A4">
      <w:pPr>
        <w:jc w:val="center"/>
        <w:rPr>
          <w:rFonts w:ascii="Arial" w:hAnsi="Arial" w:cs="Arial"/>
          <w:b/>
          <w:sz w:val="28"/>
          <w:szCs w:val="28"/>
          <w:u w:val="single"/>
        </w:rPr>
      </w:pPr>
    </w:p>
    <w:p w14:paraId="1AACF18D" w14:textId="77777777" w:rsidR="00EA74A4" w:rsidRDefault="00EA74A4" w:rsidP="00EA74A4">
      <w:pPr>
        <w:rPr>
          <w:rFonts w:ascii="Arial" w:hAnsi="Arial" w:cs="Arial"/>
          <w:b/>
          <w:sz w:val="28"/>
          <w:szCs w:val="28"/>
          <w:u w:val="single"/>
        </w:rPr>
      </w:pPr>
    </w:p>
    <w:p w14:paraId="77BB7CD2" w14:textId="77777777" w:rsidR="00EA74A4" w:rsidRDefault="00EA74A4" w:rsidP="00EA74A4">
      <w:pPr>
        <w:rPr>
          <w:rFonts w:ascii="Arial" w:hAnsi="Arial" w:cs="Arial"/>
          <w:b/>
          <w:sz w:val="28"/>
          <w:szCs w:val="28"/>
          <w:u w:val="single"/>
        </w:rPr>
      </w:pPr>
    </w:p>
    <w:p w14:paraId="3E77F4E8" w14:textId="77777777" w:rsidR="008C47B4" w:rsidRDefault="008C47B4" w:rsidP="00EA74A4">
      <w:pPr>
        <w:jc w:val="center"/>
        <w:rPr>
          <w:rFonts w:ascii="Arial" w:hAnsi="Arial" w:cs="Arial"/>
          <w:b/>
          <w:sz w:val="28"/>
          <w:szCs w:val="28"/>
          <w:u w:val="single"/>
          <w:lang w:val="en-US"/>
        </w:rPr>
      </w:pPr>
    </w:p>
    <w:p w14:paraId="6EB072E1" w14:textId="437A1B59" w:rsidR="00EA74A4" w:rsidRPr="007433F0" w:rsidRDefault="00EA74A4" w:rsidP="00EA74A4">
      <w:pPr>
        <w:jc w:val="center"/>
        <w:rPr>
          <w:rFonts w:ascii="Arial" w:hAnsi="Arial" w:cs="Arial"/>
          <w:b/>
          <w:sz w:val="28"/>
          <w:szCs w:val="28"/>
          <w:u w:val="single"/>
          <w:lang w:val="en-US"/>
        </w:rPr>
      </w:pPr>
      <w:r w:rsidRPr="007433F0">
        <w:rPr>
          <w:rFonts w:ascii="Arial" w:hAnsi="Arial" w:cs="Arial"/>
          <w:b/>
          <w:sz w:val="28"/>
          <w:szCs w:val="28"/>
          <w:u w:val="single"/>
          <w:lang w:val="en-US"/>
        </w:rPr>
        <w:lastRenderedPageBreak/>
        <w:t>Future Skills College</w:t>
      </w:r>
    </w:p>
    <w:p w14:paraId="023425D7" w14:textId="77777777" w:rsidR="00EA74A4" w:rsidRPr="0009082C" w:rsidRDefault="00EA74A4" w:rsidP="00EA74A4">
      <w:pPr>
        <w:rPr>
          <w:rFonts w:ascii="Arial" w:hAnsi="Arial" w:cs="Arial"/>
          <w:b/>
          <w:lang w:val="en-US"/>
        </w:rPr>
      </w:pPr>
    </w:p>
    <w:p w14:paraId="259C6593" w14:textId="77777777" w:rsidR="00EA74A4" w:rsidRDefault="00EA74A4" w:rsidP="00EA74A4">
      <w:pPr>
        <w:rPr>
          <w:rFonts w:ascii="Helvetica" w:eastAsia="Helvetica" w:hAnsi="Helvetica" w:cs="Helvetica"/>
          <w:sz w:val="20"/>
          <w:szCs w:val="20"/>
        </w:rPr>
      </w:pPr>
    </w:p>
    <w:p w14:paraId="7BF18248" w14:textId="77777777" w:rsidR="00EA74A4" w:rsidRPr="007433F0" w:rsidRDefault="00EA74A4" w:rsidP="00EA74A4">
      <w:pPr>
        <w:jc w:val="both"/>
        <w:rPr>
          <w:rFonts w:ascii="Arial" w:eastAsia="Helvetica" w:hAnsi="Arial" w:cs="Arial"/>
          <w:sz w:val="20"/>
          <w:szCs w:val="20"/>
        </w:rPr>
      </w:pPr>
      <w:r w:rsidRPr="007433F0">
        <w:rPr>
          <w:rFonts w:ascii="Arial" w:eastAsia="Helvetica" w:hAnsi="Arial" w:cs="Arial"/>
          <w:sz w:val="20"/>
          <w:szCs w:val="20"/>
        </w:rPr>
        <w:t xml:space="preserve">In choosing Future Skills College students will continue in the senior phase of secondary education for one year, remaining on their school rolls but attending a facility within Dundee &amp; Angus College. Students will complete their school education/qualifications with a focus on literacy and numeracy two days per week. They will also study bespoke job specific pre-apprenticeship college courses (2 days per week) and undertake work placements with their future employers (1 day per week). </w:t>
      </w:r>
    </w:p>
    <w:p w14:paraId="7B1FF8BE" w14:textId="77777777" w:rsidR="00EA74A4" w:rsidRPr="007433F0" w:rsidRDefault="00EA74A4" w:rsidP="00EA74A4">
      <w:pPr>
        <w:jc w:val="both"/>
        <w:rPr>
          <w:rFonts w:ascii="Arial" w:eastAsia="Helvetica" w:hAnsi="Arial" w:cs="Arial"/>
          <w:sz w:val="20"/>
          <w:szCs w:val="20"/>
        </w:rPr>
      </w:pPr>
    </w:p>
    <w:p w14:paraId="14968324" w14:textId="77777777" w:rsidR="00EA74A4" w:rsidRPr="007433F0" w:rsidRDefault="00EA74A4" w:rsidP="00EA74A4">
      <w:pPr>
        <w:jc w:val="both"/>
        <w:rPr>
          <w:rFonts w:ascii="Arial" w:eastAsia="Helvetica" w:hAnsi="Arial" w:cs="Arial"/>
          <w:sz w:val="20"/>
          <w:szCs w:val="20"/>
        </w:rPr>
      </w:pPr>
      <w:r w:rsidRPr="007433F0">
        <w:rPr>
          <w:rFonts w:ascii="Arial" w:eastAsia="Helvetica" w:hAnsi="Arial" w:cs="Arial"/>
          <w:sz w:val="20"/>
          <w:szCs w:val="20"/>
        </w:rPr>
        <w:t xml:space="preserve">As pupils will be on their respective school rolls they remain eligible for child benefit, EMA, free school meals and bus passes where appropriate. </w:t>
      </w:r>
    </w:p>
    <w:p w14:paraId="6D31C821" w14:textId="77777777" w:rsidR="00EA74A4" w:rsidRPr="007433F0" w:rsidRDefault="00EA74A4" w:rsidP="00EA74A4">
      <w:pPr>
        <w:jc w:val="both"/>
        <w:rPr>
          <w:rFonts w:ascii="Arial" w:eastAsia="Helvetica" w:hAnsi="Arial" w:cs="Arial"/>
          <w:sz w:val="20"/>
          <w:szCs w:val="20"/>
        </w:rPr>
      </w:pPr>
    </w:p>
    <w:p w14:paraId="29D781D7" w14:textId="77777777" w:rsidR="00EA74A4" w:rsidRPr="007433F0" w:rsidRDefault="00EA74A4" w:rsidP="00EA74A4">
      <w:pPr>
        <w:jc w:val="both"/>
        <w:rPr>
          <w:rFonts w:ascii="Arial" w:eastAsia="Helvetica" w:hAnsi="Arial" w:cs="Arial"/>
          <w:sz w:val="20"/>
          <w:szCs w:val="20"/>
        </w:rPr>
      </w:pPr>
      <w:r w:rsidRPr="007433F0">
        <w:rPr>
          <w:rFonts w:ascii="Arial" w:eastAsia="Helvetica" w:hAnsi="Arial" w:cs="Arial"/>
          <w:sz w:val="20"/>
          <w:szCs w:val="20"/>
        </w:rPr>
        <w:t>In addition to this all students will be supported through an intensive course to improve their employability including: dealing with people, communications, workplace etiquette, CV writing and interview skills.</w:t>
      </w:r>
    </w:p>
    <w:p w14:paraId="4B9CE5A7" w14:textId="77777777" w:rsidR="00EA74A4" w:rsidRPr="007433F0" w:rsidRDefault="00EA74A4" w:rsidP="00EA74A4">
      <w:pPr>
        <w:jc w:val="both"/>
        <w:rPr>
          <w:rFonts w:ascii="Arial" w:eastAsia="Helvetica" w:hAnsi="Arial" w:cs="Arial"/>
          <w:sz w:val="20"/>
          <w:szCs w:val="20"/>
        </w:rPr>
      </w:pPr>
    </w:p>
    <w:p w14:paraId="5D231B9F" w14:textId="77777777" w:rsidR="00EA74A4" w:rsidRPr="007433F0" w:rsidRDefault="00EA74A4" w:rsidP="00EA74A4">
      <w:pPr>
        <w:jc w:val="both"/>
        <w:rPr>
          <w:rFonts w:ascii="Arial" w:eastAsia="Helvetica" w:hAnsi="Arial" w:cs="Arial"/>
          <w:sz w:val="20"/>
          <w:szCs w:val="20"/>
        </w:rPr>
      </w:pPr>
      <w:r w:rsidRPr="007433F0">
        <w:rPr>
          <w:rFonts w:ascii="Arial" w:eastAsia="Helvetica" w:hAnsi="Arial" w:cs="Arial"/>
          <w:sz w:val="20"/>
          <w:szCs w:val="20"/>
        </w:rPr>
        <w:t xml:space="preserve">At the end of the year, if the various criteria are met, then the young people will move into either a traditional or a Modern Apprenticeship depending on the course they have chosen.  </w:t>
      </w:r>
    </w:p>
    <w:p w14:paraId="26E78871" w14:textId="77777777" w:rsidR="00EA74A4" w:rsidRPr="007433F0" w:rsidRDefault="00EA74A4" w:rsidP="00EA74A4">
      <w:pPr>
        <w:jc w:val="both"/>
        <w:rPr>
          <w:rFonts w:ascii="Arial" w:eastAsia="Helvetica" w:hAnsi="Arial" w:cs="Arial"/>
          <w:sz w:val="20"/>
          <w:szCs w:val="20"/>
        </w:rPr>
      </w:pPr>
    </w:p>
    <w:p w14:paraId="1B6A1D30" w14:textId="77777777" w:rsidR="00EA74A4" w:rsidRPr="00C944F9" w:rsidRDefault="00EA74A4" w:rsidP="00EA74A4">
      <w:pPr>
        <w:jc w:val="both"/>
        <w:rPr>
          <w:rFonts w:ascii="Helvetica" w:eastAsia="Helvetica" w:hAnsi="Helvetica" w:cs="Helvetica"/>
          <w:sz w:val="20"/>
          <w:szCs w:val="20"/>
        </w:rPr>
      </w:pPr>
      <w:r w:rsidRPr="007433F0">
        <w:rPr>
          <w:rFonts w:ascii="Arial" w:eastAsia="Helvetica" w:hAnsi="Arial" w:cs="Arial"/>
          <w:sz w:val="20"/>
          <w:szCs w:val="20"/>
        </w:rPr>
        <w:t>Should, for any reason, the placement not lead to employment then the young people will be guaranteed a full time course of study at D&amp;A College</w:t>
      </w:r>
      <w:r>
        <w:rPr>
          <w:rFonts w:ascii="Helvetica" w:eastAsia="Helvetica" w:hAnsi="Helvetica" w:cs="Helvetica"/>
          <w:sz w:val="20"/>
          <w:szCs w:val="20"/>
        </w:rPr>
        <w:t>:</w:t>
      </w:r>
    </w:p>
    <w:p w14:paraId="50EE6E83" w14:textId="77777777" w:rsidR="00EA74A4" w:rsidRDefault="00EA74A4" w:rsidP="00EA74A4">
      <w:pPr>
        <w:rPr>
          <w:rFonts w:ascii="Arial" w:hAnsi="Arial" w:cs="Arial"/>
          <w:b/>
          <w:sz w:val="28"/>
          <w:szCs w:val="28"/>
          <w:u w:val="single"/>
        </w:rPr>
      </w:pPr>
    </w:p>
    <w:p w14:paraId="66127AA5" w14:textId="77777777" w:rsidR="00EA74A4" w:rsidRDefault="00EA74A4" w:rsidP="00EA74A4">
      <w:pPr>
        <w:rPr>
          <w:rFonts w:ascii="Arial" w:hAnsi="Arial" w:cs="Arial"/>
          <w:b/>
          <w:sz w:val="28"/>
          <w:szCs w:val="28"/>
          <w:u w:val="single"/>
        </w:rPr>
      </w:pPr>
    </w:p>
    <w:tbl>
      <w:tblPr>
        <w:tblpPr w:leftFromText="180" w:rightFromText="180" w:vertAnchor="text" w:horzAnchor="margin" w:tblpXSpec="center" w:tblpY="107"/>
        <w:tblW w:w="5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35"/>
        <w:gridCol w:w="2693"/>
      </w:tblGrid>
      <w:tr w:rsidR="00EA74A4" w:rsidRPr="00156196" w14:paraId="5AF4B2CB" w14:textId="77777777" w:rsidTr="00527BF9">
        <w:trPr>
          <w:cantSplit/>
          <w:trHeight w:val="375"/>
        </w:trPr>
        <w:tc>
          <w:tcPr>
            <w:tcW w:w="5528" w:type="dxa"/>
            <w:gridSpan w:val="2"/>
            <w:tcBorders>
              <w:bottom w:val="single" w:sz="8" w:space="0" w:color="auto"/>
              <w:right w:val="single" w:sz="8" w:space="0" w:color="auto"/>
            </w:tcBorders>
          </w:tcPr>
          <w:p w14:paraId="6DF7EAB9" w14:textId="77777777" w:rsidR="00EA74A4" w:rsidRPr="00331248" w:rsidRDefault="00EA74A4" w:rsidP="00527BF9">
            <w:pPr>
              <w:tabs>
                <w:tab w:val="left" w:pos="1452"/>
              </w:tabs>
              <w:spacing w:before="80" w:after="80"/>
              <w:rPr>
                <w:b/>
                <w:bCs/>
                <w:sz w:val="20"/>
                <w:szCs w:val="20"/>
              </w:rPr>
            </w:pPr>
            <w:r>
              <w:rPr>
                <w:b/>
                <w:bCs/>
                <w:sz w:val="20"/>
                <w:szCs w:val="20"/>
              </w:rPr>
              <w:t>Future Skills College</w:t>
            </w:r>
          </w:p>
        </w:tc>
      </w:tr>
      <w:tr w:rsidR="00EA74A4" w:rsidRPr="00156196" w14:paraId="22354A7C" w14:textId="77777777" w:rsidTr="00527BF9">
        <w:trPr>
          <w:cantSplit/>
          <w:trHeight w:val="1654"/>
        </w:trPr>
        <w:tc>
          <w:tcPr>
            <w:tcW w:w="2835" w:type="dxa"/>
            <w:tcBorders>
              <w:top w:val="single" w:sz="4" w:space="0" w:color="auto"/>
              <w:bottom w:val="single" w:sz="18" w:space="0" w:color="auto"/>
              <w:right w:val="single" w:sz="4" w:space="0" w:color="auto"/>
            </w:tcBorders>
          </w:tcPr>
          <w:p w14:paraId="787BEBB0" w14:textId="77777777" w:rsidR="00EA74A4" w:rsidRPr="0032500F" w:rsidRDefault="00EA74A4" w:rsidP="00527BF9">
            <w:pPr>
              <w:tabs>
                <w:tab w:val="left" w:pos="2052"/>
              </w:tabs>
              <w:rPr>
                <w:b/>
                <w:sz w:val="20"/>
                <w:szCs w:val="20"/>
              </w:rPr>
            </w:pPr>
            <w:r w:rsidRPr="0032500F">
              <w:rPr>
                <w:b/>
                <w:sz w:val="20"/>
                <w:szCs w:val="20"/>
              </w:rPr>
              <w:t>College</w:t>
            </w:r>
          </w:p>
          <w:p w14:paraId="450DA5E4" w14:textId="77777777" w:rsidR="00EA74A4" w:rsidRPr="0032500F" w:rsidRDefault="00EA74A4" w:rsidP="00527BF9">
            <w:pPr>
              <w:tabs>
                <w:tab w:val="left" w:pos="2052"/>
              </w:tabs>
              <w:rPr>
                <w:b/>
                <w:sz w:val="20"/>
                <w:szCs w:val="20"/>
              </w:rPr>
            </w:pPr>
          </w:p>
          <w:p w14:paraId="37A1E57C" w14:textId="77777777" w:rsidR="00EA74A4" w:rsidRPr="0032500F" w:rsidRDefault="00EA74A4" w:rsidP="00527BF9">
            <w:pPr>
              <w:tabs>
                <w:tab w:val="left" w:pos="2052"/>
              </w:tabs>
              <w:rPr>
                <w:b/>
                <w:sz w:val="20"/>
                <w:szCs w:val="20"/>
              </w:rPr>
            </w:pPr>
            <w:r w:rsidRPr="0032500F">
              <w:rPr>
                <w:b/>
                <w:sz w:val="20"/>
                <w:szCs w:val="20"/>
              </w:rPr>
              <w:t>School Based Activities (</w:t>
            </w:r>
            <w:proofErr w:type="spellStart"/>
            <w:r w:rsidRPr="0032500F">
              <w:rPr>
                <w:b/>
                <w:sz w:val="20"/>
                <w:szCs w:val="20"/>
              </w:rPr>
              <w:t>Gardyne</w:t>
            </w:r>
            <w:proofErr w:type="spellEnd"/>
            <w:r w:rsidRPr="0032500F">
              <w:rPr>
                <w:b/>
                <w:sz w:val="20"/>
                <w:szCs w:val="20"/>
              </w:rPr>
              <w:t xml:space="preserve"> College)</w:t>
            </w:r>
          </w:p>
          <w:p w14:paraId="58ED8EBA" w14:textId="77777777" w:rsidR="00EA74A4" w:rsidRPr="0032500F" w:rsidRDefault="00EA74A4" w:rsidP="00527BF9">
            <w:pPr>
              <w:tabs>
                <w:tab w:val="left" w:pos="2052"/>
              </w:tabs>
              <w:rPr>
                <w:b/>
                <w:sz w:val="20"/>
                <w:szCs w:val="20"/>
              </w:rPr>
            </w:pPr>
          </w:p>
          <w:p w14:paraId="2C8956C1" w14:textId="77777777" w:rsidR="00EA74A4" w:rsidRPr="0032500F" w:rsidRDefault="00EA74A4" w:rsidP="00527BF9">
            <w:pPr>
              <w:tabs>
                <w:tab w:val="left" w:pos="2052"/>
              </w:tabs>
              <w:rPr>
                <w:b/>
                <w:sz w:val="20"/>
                <w:szCs w:val="20"/>
              </w:rPr>
            </w:pPr>
            <w:r w:rsidRPr="0032500F">
              <w:rPr>
                <w:b/>
                <w:sz w:val="20"/>
                <w:szCs w:val="20"/>
              </w:rPr>
              <w:t>Work Placement</w:t>
            </w:r>
          </w:p>
        </w:tc>
        <w:tc>
          <w:tcPr>
            <w:tcW w:w="2693" w:type="dxa"/>
            <w:tcBorders>
              <w:top w:val="single" w:sz="4" w:space="0" w:color="auto"/>
              <w:left w:val="single" w:sz="4" w:space="0" w:color="auto"/>
              <w:bottom w:val="single" w:sz="18" w:space="0" w:color="auto"/>
              <w:right w:val="single" w:sz="4" w:space="0" w:color="auto"/>
            </w:tcBorders>
          </w:tcPr>
          <w:p w14:paraId="2BD1F425" w14:textId="77777777" w:rsidR="00EA74A4" w:rsidRPr="0032500F" w:rsidRDefault="00EA74A4" w:rsidP="00527BF9">
            <w:pPr>
              <w:tabs>
                <w:tab w:val="left" w:pos="2052"/>
              </w:tabs>
              <w:rPr>
                <w:b/>
                <w:sz w:val="20"/>
                <w:szCs w:val="20"/>
              </w:rPr>
            </w:pPr>
            <w:r w:rsidRPr="0032500F">
              <w:rPr>
                <w:b/>
                <w:sz w:val="20"/>
                <w:szCs w:val="20"/>
              </w:rPr>
              <w:t>2days (per week)</w:t>
            </w:r>
          </w:p>
          <w:p w14:paraId="308FF49A" w14:textId="77777777" w:rsidR="00EA74A4" w:rsidRPr="0032500F" w:rsidRDefault="00EA74A4" w:rsidP="00527BF9">
            <w:pPr>
              <w:tabs>
                <w:tab w:val="left" w:pos="2052"/>
              </w:tabs>
              <w:rPr>
                <w:b/>
                <w:sz w:val="20"/>
                <w:szCs w:val="20"/>
              </w:rPr>
            </w:pPr>
          </w:p>
          <w:p w14:paraId="1DA78486" w14:textId="77777777" w:rsidR="00EA74A4" w:rsidRPr="0032500F" w:rsidRDefault="00EA74A4" w:rsidP="00527BF9">
            <w:pPr>
              <w:tabs>
                <w:tab w:val="left" w:pos="2052"/>
              </w:tabs>
              <w:rPr>
                <w:b/>
                <w:sz w:val="20"/>
                <w:szCs w:val="20"/>
              </w:rPr>
            </w:pPr>
            <w:r w:rsidRPr="0032500F">
              <w:rPr>
                <w:b/>
                <w:sz w:val="20"/>
                <w:szCs w:val="20"/>
              </w:rPr>
              <w:t>2 days (per week)</w:t>
            </w:r>
          </w:p>
          <w:p w14:paraId="3E93D495" w14:textId="77777777" w:rsidR="00EA74A4" w:rsidRPr="0032500F" w:rsidRDefault="00EA74A4" w:rsidP="00527BF9">
            <w:pPr>
              <w:tabs>
                <w:tab w:val="left" w:pos="2052"/>
              </w:tabs>
              <w:rPr>
                <w:b/>
                <w:sz w:val="20"/>
                <w:szCs w:val="20"/>
              </w:rPr>
            </w:pPr>
          </w:p>
          <w:p w14:paraId="484F320B" w14:textId="77777777" w:rsidR="00EA74A4" w:rsidRPr="0032500F" w:rsidRDefault="00EA74A4" w:rsidP="00527BF9">
            <w:pPr>
              <w:tabs>
                <w:tab w:val="left" w:pos="2052"/>
              </w:tabs>
              <w:rPr>
                <w:b/>
                <w:sz w:val="20"/>
                <w:szCs w:val="20"/>
              </w:rPr>
            </w:pPr>
          </w:p>
          <w:p w14:paraId="213FA8A3" w14:textId="77777777" w:rsidR="00EA74A4" w:rsidRPr="0032500F" w:rsidRDefault="00EA74A4" w:rsidP="00527BF9">
            <w:pPr>
              <w:tabs>
                <w:tab w:val="left" w:pos="2052"/>
              </w:tabs>
              <w:rPr>
                <w:b/>
                <w:sz w:val="20"/>
                <w:szCs w:val="20"/>
              </w:rPr>
            </w:pPr>
            <w:r w:rsidRPr="0032500F">
              <w:rPr>
                <w:b/>
                <w:sz w:val="20"/>
                <w:szCs w:val="20"/>
              </w:rPr>
              <w:t>1 day (per week)</w:t>
            </w:r>
          </w:p>
        </w:tc>
      </w:tr>
      <w:tr w:rsidR="00EA74A4" w:rsidRPr="00156196" w14:paraId="2E559A82" w14:textId="77777777" w:rsidTr="00527BF9">
        <w:trPr>
          <w:cantSplit/>
          <w:trHeight w:val="382"/>
        </w:trPr>
        <w:tc>
          <w:tcPr>
            <w:tcW w:w="2835" w:type="dxa"/>
            <w:tcBorders>
              <w:top w:val="single" w:sz="4" w:space="0" w:color="auto"/>
              <w:bottom w:val="single" w:sz="12" w:space="0" w:color="auto"/>
              <w:right w:val="single" w:sz="4" w:space="0" w:color="auto"/>
            </w:tcBorders>
          </w:tcPr>
          <w:p w14:paraId="717745A5" w14:textId="77777777" w:rsidR="00EA74A4" w:rsidRPr="00276508" w:rsidRDefault="00EA74A4" w:rsidP="00527BF9">
            <w:pPr>
              <w:tabs>
                <w:tab w:val="left" w:pos="2052"/>
              </w:tabs>
              <w:rPr>
                <w:b/>
                <w:sz w:val="20"/>
                <w:szCs w:val="20"/>
              </w:rPr>
            </w:pPr>
            <w:r w:rsidRPr="00276508">
              <w:rPr>
                <w:b/>
                <w:sz w:val="20"/>
                <w:szCs w:val="20"/>
              </w:rPr>
              <w:t>Subjects:</w:t>
            </w:r>
          </w:p>
        </w:tc>
        <w:tc>
          <w:tcPr>
            <w:tcW w:w="2693" w:type="dxa"/>
            <w:vMerge w:val="restart"/>
            <w:tcBorders>
              <w:top w:val="single" w:sz="4" w:space="0" w:color="auto"/>
              <w:left w:val="single" w:sz="4" w:space="0" w:color="auto"/>
              <w:right w:val="single" w:sz="4" w:space="0" w:color="auto"/>
            </w:tcBorders>
          </w:tcPr>
          <w:p w14:paraId="07B7B98A" w14:textId="77777777" w:rsidR="00EA74A4" w:rsidRDefault="00EA74A4" w:rsidP="00527BF9">
            <w:pPr>
              <w:tabs>
                <w:tab w:val="left" w:pos="2052"/>
              </w:tabs>
              <w:rPr>
                <w:sz w:val="20"/>
                <w:szCs w:val="20"/>
              </w:rPr>
            </w:pPr>
          </w:p>
        </w:tc>
      </w:tr>
      <w:tr w:rsidR="00EA74A4" w:rsidRPr="00156196" w14:paraId="1997B4C3" w14:textId="77777777" w:rsidTr="00527BF9">
        <w:trPr>
          <w:cantSplit/>
          <w:trHeight w:val="2373"/>
        </w:trPr>
        <w:tc>
          <w:tcPr>
            <w:tcW w:w="2835" w:type="dxa"/>
            <w:tcBorders>
              <w:top w:val="single" w:sz="12" w:space="0" w:color="auto"/>
              <w:bottom w:val="single" w:sz="8" w:space="0" w:color="auto"/>
              <w:right w:val="single" w:sz="4" w:space="0" w:color="auto"/>
            </w:tcBorders>
          </w:tcPr>
          <w:p w14:paraId="2515299F" w14:textId="77777777" w:rsidR="00EA74A4" w:rsidRPr="00276508" w:rsidRDefault="00EA74A4" w:rsidP="00527BF9">
            <w:pPr>
              <w:tabs>
                <w:tab w:val="left" w:pos="2052"/>
              </w:tabs>
              <w:rPr>
                <w:b/>
                <w:sz w:val="20"/>
                <w:szCs w:val="20"/>
              </w:rPr>
            </w:pPr>
            <w:r w:rsidRPr="00276508">
              <w:rPr>
                <w:b/>
                <w:sz w:val="20"/>
                <w:szCs w:val="20"/>
              </w:rPr>
              <w:t>Business Admin</w:t>
            </w:r>
          </w:p>
          <w:p w14:paraId="37EA7BAC" w14:textId="77777777" w:rsidR="00EA74A4" w:rsidRPr="00276508" w:rsidRDefault="00EA74A4" w:rsidP="00527BF9">
            <w:pPr>
              <w:tabs>
                <w:tab w:val="left" w:pos="2052"/>
              </w:tabs>
              <w:rPr>
                <w:b/>
                <w:sz w:val="20"/>
                <w:szCs w:val="20"/>
              </w:rPr>
            </w:pPr>
          </w:p>
          <w:p w14:paraId="39975731" w14:textId="77777777" w:rsidR="00EA74A4" w:rsidRPr="00276508" w:rsidRDefault="00EA74A4" w:rsidP="00527BF9">
            <w:pPr>
              <w:tabs>
                <w:tab w:val="left" w:pos="2052"/>
              </w:tabs>
              <w:rPr>
                <w:b/>
                <w:sz w:val="20"/>
                <w:szCs w:val="20"/>
              </w:rPr>
            </w:pPr>
            <w:r w:rsidRPr="00276508">
              <w:rPr>
                <w:b/>
                <w:sz w:val="20"/>
                <w:szCs w:val="20"/>
              </w:rPr>
              <w:t>Plumbing</w:t>
            </w:r>
          </w:p>
          <w:p w14:paraId="7DF8C73E" w14:textId="77777777" w:rsidR="00EA74A4" w:rsidRPr="00276508" w:rsidRDefault="00EA74A4" w:rsidP="00527BF9">
            <w:pPr>
              <w:tabs>
                <w:tab w:val="left" w:pos="2052"/>
              </w:tabs>
              <w:rPr>
                <w:b/>
                <w:sz w:val="20"/>
                <w:szCs w:val="20"/>
              </w:rPr>
            </w:pPr>
          </w:p>
          <w:p w14:paraId="4C008A90" w14:textId="77777777" w:rsidR="00EA74A4" w:rsidRPr="00276508" w:rsidRDefault="00EA74A4" w:rsidP="00527BF9">
            <w:pPr>
              <w:tabs>
                <w:tab w:val="left" w:pos="2052"/>
              </w:tabs>
              <w:rPr>
                <w:b/>
                <w:sz w:val="20"/>
                <w:szCs w:val="20"/>
              </w:rPr>
            </w:pPr>
            <w:r w:rsidRPr="00276508">
              <w:rPr>
                <w:b/>
                <w:sz w:val="20"/>
                <w:szCs w:val="20"/>
              </w:rPr>
              <w:t>Electrical</w:t>
            </w:r>
          </w:p>
          <w:p w14:paraId="4BD085A9" w14:textId="77777777" w:rsidR="00EA74A4" w:rsidRPr="00276508" w:rsidRDefault="00EA74A4" w:rsidP="00527BF9">
            <w:pPr>
              <w:tabs>
                <w:tab w:val="left" w:pos="2052"/>
              </w:tabs>
              <w:rPr>
                <w:b/>
                <w:sz w:val="20"/>
                <w:szCs w:val="20"/>
              </w:rPr>
            </w:pPr>
          </w:p>
          <w:p w14:paraId="19A48BF3" w14:textId="77777777" w:rsidR="00EA74A4" w:rsidRDefault="00EA74A4" w:rsidP="00527BF9">
            <w:pPr>
              <w:tabs>
                <w:tab w:val="left" w:pos="2052"/>
              </w:tabs>
              <w:rPr>
                <w:b/>
                <w:sz w:val="20"/>
                <w:szCs w:val="20"/>
              </w:rPr>
            </w:pPr>
            <w:r w:rsidRPr="00276508">
              <w:rPr>
                <w:b/>
                <w:sz w:val="20"/>
                <w:szCs w:val="20"/>
              </w:rPr>
              <w:t>Early Education &amp; Childcare</w:t>
            </w:r>
          </w:p>
          <w:p w14:paraId="58999DCD" w14:textId="77777777" w:rsidR="00EA74A4" w:rsidRDefault="00EA74A4" w:rsidP="00527BF9">
            <w:pPr>
              <w:tabs>
                <w:tab w:val="left" w:pos="2052"/>
              </w:tabs>
              <w:rPr>
                <w:b/>
                <w:sz w:val="20"/>
                <w:szCs w:val="20"/>
              </w:rPr>
            </w:pPr>
          </w:p>
          <w:p w14:paraId="1847A7FA" w14:textId="77777777" w:rsidR="00EA74A4" w:rsidRPr="00276508" w:rsidRDefault="00EA74A4" w:rsidP="00527BF9">
            <w:pPr>
              <w:tabs>
                <w:tab w:val="left" w:pos="2052"/>
              </w:tabs>
              <w:rPr>
                <w:b/>
                <w:sz w:val="20"/>
                <w:szCs w:val="20"/>
              </w:rPr>
            </w:pPr>
            <w:r>
              <w:rPr>
                <w:b/>
                <w:sz w:val="20"/>
                <w:szCs w:val="20"/>
              </w:rPr>
              <w:t>Hospitality</w:t>
            </w:r>
          </w:p>
          <w:p w14:paraId="1003E7E2" w14:textId="77777777" w:rsidR="00EA74A4" w:rsidRPr="00276508" w:rsidRDefault="00EA74A4" w:rsidP="00527BF9">
            <w:pPr>
              <w:tabs>
                <w:tab w:val="left" w:pos="2052"/>
              </w:tabs>
              <w:rPr>
                <w:b/>
                <w:sz w:val="20"/>
                <w:szCs w:val="20"/>
              </w:rPr>
            </w:pPr>
          </w:p>
          <w:p w14:paraId="00E37636" w14:textId="77777777" w:rsidR="00EA74A4" w:rsidRPr="00276508" w:rsidRDefault="00EA74A4" w:rsidP="00527BF9">
            <w:pPr>
              <w:tabs>
                <w:tab w:val="left" w:pos="2052"/>
              </w:tabs>
              <w:rPr>
                <w:b/>
                <w:sz w:val="20"/>
                <w:szCs w:val="20"/>
              </w:rPr>
            </w:pPr>
            <w:r w:rsidRPr="00276508">
              <w:rPr>
                <w:b/>
                <w:sz w:val="20"/>
                <w:szCs w:val="20"/>
              </w:rPr>
              <w:t>Joinery</w:t>
            </w:r>
          </w:p>
          <w:p w14:paraId="313AB66E" w14:textId="77777777" w:rsidR="00EA74A4" w:rsidRDefault="00EA74A4" w:rsidP="00527BF9">
            <w:pPr>
              <w:tabs>
                <w:tab w:val="left" w:pos="2052"/>
              </w:tabs>
              <w:rPr>
                <w:sz w:val="20"/>
                <w:szCs w:val="20"/>
              </w:rPr>
            </w:pPr>
          </w:p>
        </w:tc>
        <w:tc>
          <w:tcPr>
            <w:tcW w:w="2693" w:type="dxa"/>
            <w:vMerge/>
            <w:tcBorders>
              <w:left w:val="single" w:sz="4" w:space="0" w:color="auto"/>
              <w:bottom w:val="single" w:sz="8" w:space="0" w:color="auto"/>
              <w:right w:val="single" w:sz="4" w:space="0" w:color="auto"/>
            </w:tcBorders>
          </w:tcPr>
          <w:p w14:paraId="3475785F" w14:textId="77777777" w:rsidR="00EA74A4" w:rsidRDefault="00EA74A4" w:rsidP="00527BF9">
            <w:pPr>
              <w:tabs>
                <w:tab w:val="left" w:pos="2052"/>
              </w:tabs>
              <w:rPr>
                <w:sz w:val="20"/>
                <w:szCs w:val="20"/>
              </w:rPr>
            </w:pPr>
          </w:p>
        </w:tc>
      </w:tr>
    </w:tbl>
    <w:p w14:paraId="6BFE494F" w14:textId="77777777" w:rsidR="00EA74A4" w:rsidRDefault="00EA74A4" w:rsidP="00EA74A4">
      <w:pPr>
        <w:rPr>
          <w:rFonts w:ascii="Arial" w:hAnsi="Arial" w:cs="Arial"/>
          <w:b/>
          <w:sz w:val="28"/>
          <w:szCs w:val="28"/>
          <w:u w:val="single"/>
        </w:rPr>
      </w:pPr>
    </w:p>
    <w:p w14:paraId="154F4131" w14:textId="77777777" w:rsidR="00EA74A4" w:rsidRDefault="00EA74A4" w:rsidP="00EA74A4">
      <w:pPr>
        <w:rPr>
          <w:rFonts w:ascii="Arial" w:hAnsi="Arial" w:cs="Arial"/>
          <w:b/>
          <w:sz w:val="28"/>
          <w:szCs w:val="28"/>
          <w:u w:val="single"/>
        </w:rPr>
      </w:pPr>
    </w:p>
    <w:p w14:paraId="1C84BCCF" w14:textId="77777777" w:rsidR="00EA74A4" w:rsidRDefault="00EA74A4" w:rsidP="00EA74A4">
      <w:pPr>
        <w:rPr>
          <w:rFonts w:ascii="Arial" w:hAnsi="Arial" w:cs="Arial"/>
          <w:b/>
          <w:sz w:val="28"/>
          <w:szCs w:val="28"/>
          <w:u w:val="single"/>
        </w:rPr>
      </w:pPr>
    </w:p>
    <w:p w14:paraId="2B4C1A08" w14:textId="77777777" w:rsidR="00EA74A4" w:rsidRDefault="00EA74A4" w:rsidP="00EA74A4">
      <w:pPr>
        <w:rPr>
          <w:rFonts w:ascii="Arial" w:hAnsi="Arial" w:cs="Arial"/>
          <w:b/>
          <w:sz w:val="28"/>
          <w:szCs w:val="28"/>
          <w:u w:val="single"/>
        </w:rPr>
      </w:pPr>
    </w:p>
    <w:p w14:paraId="218F6DAA" w14:textId="77777777" w:rsidR="00EA74A4" w:rsidRDefault="00EA74A4" w:rsidP="00EA74A4">
      <w:pPr>
        <w:rPr>
          <w:rFonts w:ascii="Arial" w:hAnsi="Arial" w:cs="Arial"/>
          <w:b/>
          <w:sz w:val="28"/>
          <w:szCs w:val="28"/>
          <w:u w:val="single"/>
        </w:rPr>
      </w:pPr>
    </w:p>
    <w:p w14:paraId="166ED48C" w14:textId="77777777" w:rsidR="00EA74A4" w:rsidRDefault="00EA74A4" w:rsidP="00EA74A4">
      <w:pPr>
        <w:rPr>
          <w:rFonts w:ascii="Arial" w:hAnsi="Arial" w:cs="Arial"/>
          <w:b/>
          <w:sz w:val="28"/>
          <w:szCs w:val="28"/>
          <w:u w:val="single"/>
        </w:rPr>
      </w:pPr>
    </w:p>
    <w:p w14:paraId="34DCC4C5" w14:textId="77777777" w:rsidR="00EA74A4" w:rsidRDefault="00EA74A4" w:rsidP="00EA74A4">
      <w:pPr>
        <w:rPr>
          <w:rFonts w:ascii="Arial" w:hAnsi="Arial" w:cs="Arial"/>
          <w:b/>
          <w:sz w:val="28"/>
          <w:szCs w:val="28"/>
          <w:u w:val="single"/>
        </w:rPr>
      </w:pPr>
    </w:p>
    <w:p w14:paraId="14757F1A" w14:textId="77777777" w:rsidR="00EA74A4" w:rsidRDefault="00EA74A4" w:rsidP="00EA74A4">
      <w:pPr>
        <w:rPr>
          <w:rFonts w:ascii="Arial" w:hAnsi="Arial" w:cs="Arial"/>
          <w:b/>
          <w:sz w:val="28"/>
          <w:szCs w:val="28"/>
          <w:u w:val="single"/>
        </w:rPr>
      </w:pPr>
    </w:p>
    <w:p w14:paraId="7A99D17F" w14:textId="77777777" w:rsidR="00EA74A4" w:rsidRDefault="00EA74A4" w:rsidP="00EA74A4">
      <w:pPr>
        <w:rPr>
          <w:rFonts w:ascii="Arial" w:hAnsi="Arial" w:cs="Arial"/>
          <w:b/>
          <w:sz w:val="28"/>
          <w:szCs w:val="28"/>
          <w:u w:val="single"/>
        </w:rPr>
      </w:pPr>
    </w:p>
    <w:p w14:paraId="7A06F928" w14:textId="77777777" w:rsidR="00EA74A4" w:rsidRDefault="00EA74A4" w:rsidP="00EA74A4">
      <w:pPr>
        <w:rPr>
          <w:rFonts w:ascii="Arial" w:hAnsi="Arial" w:cs="Arial"/>
          <w:b/>
          <w:sz w:val="28"/>
          <w:szCs w:val="28"/>
          <w:u w:val="single"/>
        </w:rPr>
      </w:pPr>
    </w:p>
    <w:p w14:paraId="789175D4" w14:textId="77777777" w:rsidR="00EA74A4" w:rsidRDefault="00EA74A4" w:rsidP="00EA74A4">
      <w:pPr>
        <w:rPr>
          <w:rFonts w:ascii="Arial" w:hAnsi="Arial" w:cs="Arial"/>
          <w:b/>
          <w:sz w:val="28"/>
          <w:szCs w:val="28"/>
          <w:u w:val="single"/>
        </w:rPr>
      </w:pPr>
    </w:p>
    <w:p w14:paraId="7F62416B" w14:textId="77777777" w:rsidR="00EA74A4" w:rsidRDefault="00EA74A4" w:rsidP="00EA74A4">
      <w:pPr>
        <w:rPr>
          <w:rFonts w:ascii="Arial" w:hAnsi="Arial" w:cs="Arial"/>
          <w:b/>
          <w:sz w:val="28"/>
          <w:szCs w:val="28"/>
          <w:u w:val="single"/>
        </w:rPr>
      </w:pPr>
    </w:p>
    <w:p w14:paraId="7774AC5D" w14:textId="77777777" w:rsidR="00EA74A4" w:rsidRDefault="00EA74A4" w:rsidP="00EA74A4">
      <w:pPr>
        <w:rPr>
          <w:rFonts w:ascii="Arial" w:hAnsi="Arial" w:cs="Arial"/>
          <w:b/>
          <w:sz w:val="28"/>
          <w:szCs w:val="28"/>
          <w:u w:val="single"/>
        </w:rPr>
      </w:pPr>
    </w:p>
    <w:p w14:paraId="52056DC9" w14:textId="77777777" w:rsidR="00EA74A4" w:rsidRDefault="00EA74A4" w:rsidP="00EA74A4">
      <w:pPr>
        <w:rPr>
          <w:rFonts w:ascii="Arial" w:hAnsi="Arial" w:cs="Arial"/>
          <w:b/>
          <w:sz w:val="28"/>
          <w:szCs w:val="28"/>
          <w:u w:val="single"/>
        </w:rPr>
      </w:pPr>
    </w:p>
    <w:p w14:paraId="3551978E" w14:textId="77777777" w:rsidR="00EA74A4" w:rsidRDefault="00EA74A4" w:rsidP="00EA74A4">
      <w:pPr>
        <w:rPr>
          <w:rFonts w:ascii="Arial" w:hAnsi="Arial" w:cs="Arial"/>
          <w:b/>
          <w:sz w:val="28"/>
          <w:szCs w:val="28"/>
          <w:u w:val="single"/>
        </w:rPr>
      </w:pPr>
    </w:p>
    <w:p w14:paraId="162FECC5" w14:textId="77777777" w:rsidR="00EA74A4" w:rsidRDefault="00EA74A4" w:rsidP="00EA74A4">
      <w:pPr>
        <w:rPr>
          <w:rFonts w:ascii="Arial" w:hAnsi="Arial" w:cs="Arial"/>
          <w:b/>
          <w:sz w:val="28"/>
          <w:szCs w:val="28"/>
          <w:u w:val="single"/>
        </w:rPr>
      </w:pPr>
    </w:p>
    <w:p w14:paraId="479AEE4C" w14:textId="77777777" w:rsidR="00EA74A4" w:rsidRDefault="00EA74A4" w:rsidP="00EA74A4">
      <w:pPr>
        <w:rPr>
          <w:rFonts w:ascii="Arial" w:hAnsi="Arial" w:cs="Arial"/>
          <w:b/>
          <w:sz w:val="28"/>
          <w:szCs w:val="28"/>
          <w:u w:val="single"/>
        </w:rPr>
      </w:pPr>
    </w:p>
    <w:p w14:paraId="1DB4C44F" w14:textId="77777777" w:rsidR="00EA74A4" w:rsidRDefault="00EA74A4" w:rsidP="00EA74A4">
      <w:pPr>
        <w:rPr>
          <w:rFonts w:ascii="Arial" w:hAnsi="Arial" w:cs="Arial"/>
          <w:b/>
          <w:sz w:val="28"/>
          <w:szCs w:val="28"/>
          <w:u w:val="single"/>
        </w:rPr>
      </w:pPr>
    </w:p>
    <w:p w14:paraId="3ADBD75A" w14:textId="77777777" w:rsidR="00EA74A4" w:rsidRDefault="00EA74A4" w:rsidP="00EA74A4">
      <w:pPr>
        <w:rPr>
          <w:rFonts w:ascii="Arial" w:hAnsi="Arial" w:cs="Arial"/>
          <w:b/>
          <w:sz w:val="28"/>
          <w:szCs w:val="28"/>
          <w:u w:val="single"/>
        </w:rPr>
      </w:pPr>
    </w:p>
    <w:p w14:paraId="1EE16A91" w14:textId="77777777" w:rsidR="00EA74A4" w:rsidRDefault="00EA74A4" w:rsidP="00EA74A4">
      <w:pPr>
        <w:rPr>
          <w:rFonts w:ascii="Arial" w:hAnsi="Arial" w:cs="Arial"/>
          <w:b/>
          <w:sz w:val="28"/>
          <w:szCs w:val="28"/>
          <w:u w:val="single"/>
        </w:rPr>
      </w:pPr>
    </w:p>
    <w:p w14:paraId="48C21278" w14:textId="77777777" w:rsidR="00EA74A4" w:rsidRDefault="00EA74A4" w:rsidP="00EA74A4">
      <w:pPr>
        <w:rPr>
          <w:rFonts w:ascii="Arial" w:hAnsi="Arial" w:cs="Arial"/>
          <w:b/>
          <w:sz w:val="28"/>
          <w:szCs w:val="28"/>
          <w:u w:val="single"/>
        </w:rPr>
      </w:pPr>
    </w:p>
    <w:p w14:paraId="584B5E9B" w14:textId="77777777" w:rsidR="00EA74A4" w:rsidRDefault="00EA74A4" w:rsidP="00EA74A4">
      <w:pPr>
        <w:rPr>
          <w:rFonts w:ascii="Arial" w:hAnsi="Arial" w:cs="Arial"/>
          <w:b/>
          <w:sz w:val="28"/>
          <w:szCs w:val="28"/>
          <w:u w:val="single"/>
        </w:rPr>
      </w:pPr>
    </w:p>
    <w:p w14:paraId="5E79586B" w14:textId="77777777" w:rsidR="00EA74A4" w:rsidRDefault="00EA74A4" w:rsidP="00EA74A4">
      <w:pPr>
        <w:rPr>
          <w:rFonts w:ascii="Arial" w:hAnsi="Arial" w:cs="Arial"/>
          <w:b/>
          <w:sz w:val="28"/>
          <w:szCs w:val="28"/>
          <w:u w:val="single"/>
        </w:rPr>
      </w:pPr>
    </w:p>
    <w:p w14:paraId="7041E13A" w14:textId="77777777" w:rsidR="00EA74A4" w:rsidRDefault="00EA74A4" w:rsidP="00EA74A4">
      <w:pPr>
        <w:rPr>
          <w:rFonts w:ascii="Arial" w:hAnsi="Arial" w:cs="Arial"/>
          <w:b/>
          <w:sz w:val="28"/>
          <w:szCs w:val="28"/>
          <w:u w:val="single"/>
        </w:rPr>
      </w:pPr>
    </w:p>
    <w:p w14:paraId="2A6A5E8A" w14:textId="77777777" w:rsidR="00EA74A4" w:rsidRDefault="00EA74A4" w:rsidP="00EA74A4">
      <w:pPr>
        <w:rPr>
          <w:rFonts w:ascii="Arial" w:hAnsi="Arial" w:cs="Arial"/>
          <w:b/>
          <w:sz w:val="28"/>
          <w:szCs w:val="28"/>
          <w:u w:val="single"/>
        </w:rPr>
      </w:pPr>
    </w:p>
    <w:p w14:paraId="4DB9A056" w14:textId="77777777" w:rsidR="00EA74A4" w:rsidRDefault="00EA74A4" w:rsidP="00EA74A4">
      <w:pPr>
        <w:rPr>
          <w:rFonts w:ascii="Arial" w:hAnsi="Arial" w:cs="Arial"/>
          <w:b/>
          <w:sz w:val="28"/>
          <w:szCs w:val="28"/>
          <w:u w:val="single"/>
        </w:rPr>
      </w:pPr>
    </w:p>
    <w:p w14:paraId="6548D2AA" w14:textId="77777777" w:rsidR="00EA74A4" w:rsidRDefault="00EA74A4" w:rsidP="00EA74A4">
      <w:pPr>
        <w:rPr>
          <w:rFonts w:ascii="Arial" w:hAnsi="Arial" w:cs="Arial"/>
          <w:b/>
          <w:sz w:val="28"/>
          <w:szCs w:val="28"/>
          <w:u w:val="single"/>
        </w:rPr>
      </w:pPr>
    </w:p>
    <w:p w14:paraId="35C6B247" w14:textId="77777777" w:rsidR="00EA74A4" w:rsidRDefault="00EA74A4" w:rsidP="00EA74A4">
      <w:pPr>
        <w:rPr>
          <w:rFonts w:ascii="Arial" w:hAnsi="Arial" w:cs="Arial"/>
          <w:b/>
          <w:sz w:val="28"/>
          <w:szCs w:val="28"/>
          <w:u w:val="single"/>
        </w:rPr>
      </w:pPr>
    </w:p>
    <w:p w14:paraId="22B22490" w14:textId="77777777" w:rsidR="00EA74A4" w:rsidRDefault="00EA74A4" w:rsidP="00EA74A4">
      <w:pPr>
        <w:jc w:val="center"/>
        <w:rPr>
          <w:rFonts w:ascii="Eras Medium ITC" w:hAnsi="Eras Medium ITC"/>
          <w:b/>
          <w:sz w:val="72"/>
          <w:szCs w:val="72"/>
        </w:rPr>
        <w:sectPr w:rsidR="00EA74A4" w:rsidSect="006D4F66">
          <w:footerReference w:type="default" r:id="rId10"/>
          <w:footerReference w:type="first" r:id="rId11"/>
          <w:pgSz w:w="11906" w:h="16838"/>
          <w:pgMar w:top="1134" w:right="1134" w:bottom="1134" w:left="1134" w:header="709" w:footer="709" w:gutter="0"/>
          <w:cols w:space="708"/>
          <w:titlePg/>
          <w:docGrid w:linePitch="360"/>
        </w:sectPr>
      </w:pPr>
    </w:p>
    <w:p w14:paraId="04F1BA52" w14:textId="77777777" w:rsidR="00EA74A4" w:rsidRPr="004319B3" w:rsidRDefault="00EA74A4" w:rsidP="003715B3">
      <w:pPr>
        <w:jc w:val="center"/>
        <w:rPr>
          <w:rFonts w:ascii="Arial" w:hAnsi="Arial" w:cs="Arial"/>
          <w:sz w:val="28"/>
          <w:szCs w:val="28"/>
        </w:rPr>
      </w:pPr>
    </w:p>
    <w:sectPr w:rsidR="00EA74A4" w:rsidRPr="004319B3" w:rsidSect="003715B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1C337" w14:textId="77777777" w:rsidR="00E33172" w:rsidRDefault="000B4368">
      <w:r>
        <w:separator/>
      </w:r>
    </w:p>
  </w:endnote>
  <w:endnote w:type="continuationSeparator" w:id="0">
    <w:p w14:paraId="4F306CF7" w14:textId="77777777" w:rsidR="00E33172" w:rsidRDefault="000B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534054"/>
      <w:docPartObj>
        <w:docPartGallery w:val="Page Numbers (Bottom of Page)"/>
        <w:docPartUnique/>
      </w:docPartObj>
    </w:sdtPr>
    <w:sdtEndPr>
      <w:rPr>
        <w:noProof/>
      </w:rPr>
    </w:sdtEndPr>
    <w:sdtContent>
      <w:p w14:paraId="65F0EF23" w14:textId="77777777" w:rsidR="00FB635A" w:rsidRDefault="00EA74A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1301BB" w14:textId="77777777" w:rsidR="00FB635A" w:rsidRDefault="00371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763376"/>
      <w:docPartObj>
        <w:docPartGallery w:val="Page Numbers (Bottom of Page)"/>
        <w:docPartUnique/>
      </w:docPartObj>
    </w:sdtPr>
    <w:sdtEndPr>
      <w:rPr>
        <w:noProof/>
      </w:rPr>
    </w:sdtEndPr>
    <w:sdtContent>
      <w:p w14:paraId="41F3C501" w14:textId="77777777" w:rsidR="00FB635A" w:rsidRDefault="003715B3">
        <w:pPr>
          <w:pStyle w:val="Footer"/>
          <w:jc w:val="center"/>
        </w:pPr>
      </w:p>
    </w:sdtContent>
  </w:sdt>
  <w:p w14:paraId="3FD98165" w14:textId="77777777" w:rsidR="00FB635A" w:rsidRDefault="00371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0646"/>
      <w:docPartObj>
        <w:docPartGallery w:val="Page Numbers (Bottom of Page)"/>
        <w:docPartUnique/>
      </w:docPartObj>
    </w:sdtPr>
    <w:sdtEndPr>
      <w:rPr>
        <w:noProof/>
      </w:rPr>
    </w:sdtEndPr>
    <w:sdtContent>
      <w:p w14:paraId="0D9DABC7" w14:textId="77777777" w:rsidR="00FB635A" w:rsidRDefault="00EA74A4" w:rsidP="00343F90">
        <w:pPr>
          <w:pStyle w:val="Footer"/>
          <w:jc w:val="center"/>
        </w:pPr>
        <w:r>
          <w:fldChar w:fldCharType="begin"/>
        </w:r>
        <w:r>
          <w:instrText xml:space="preserve"> PAGE   \* MERGEFORMAT </w:instrText>
        </w:r>
        <w:r>
          <w:fldChar w:fldCharType="separate"/>
        </w:r>
        <w:r w:rsidR="000B4368">
          <w:rPr>
            <w:noProof/>
          </w:rPr>
          <w:t>13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831112"/>
      <w:docPartObj>
        <w:docPartGallery w:val="Page Numbers (Bottom of Page)"/>
        <w:docPartUnique/>
      </w:docPartObj>
    </w:sdtPr>
    <w:sdtEndPr>
      <w:rPr>
        <w:noProof/>
      </w:rPr>
    </w:sdtEndPr>
    <w:sdtContent>
      <w:p w14:paraId="744E434A" w14:textId="77777777" w:rsidR="00FB635A" w:rsidRDefault="00EA74A4">
        <w:pPr>
          <w:pStyle w:val="Footer"/>
          <w:jc w:val="center"/>
        </w:pPr>
        <w:r>
          <w:fldChar w:fldCharType="begin"/>
        </w:r>
        <w:r>
          <w:instrText xml:space="preserve"> PAGE   \* MERGEFORMAT </w:instrText>
        </w:r>
        <w:r>
          <w:fldChar w:fldCharType="separate"/>
        </w:r>
        <w:r w:rsidR="000B4368">
          <w:rPr>
            <w:noProof/>
          </w:rPr>
          <w:t>8</w:t>
        </w:r>
        <w:r>
          <w:rPr>
            <w:noProof/>
          </w:rPr>
          <w:fldChar w:fldCharType="end"/>
        </w:r>
      </w:p>
    </w:sdtContent>
  </w:sdt>
  <w:p w14:paraId="79786CE2" w14:textId="77777777" w:rsidR="00FB635A" w:rsidRPr="00343F90" w:rsidRDefault="003715B3" w:rsidP="00343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A82EB" w14:textId="77777777" w:rsidR="00E33172" w:rsidRDefault="000B4368">
      <w:r>
        <w:separator/>
      </w:r>
    </w:p>
  </w:footnote>
  <w:footnote w:type="continuationSeparator" w:id="0">
    <w:p w14:paraId="2CBF3CFC" w14:textId="77777777" w:rsidR="00E33172" w:rsidRDefault="000B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CEE"/>
    <w:multiLevelType w:val="hybridMultilevel"/>
    <w:tmpl w:val="C00C31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14190"/>
    <w:multiLevelType w:val="hybridMultilevel"/>
    <w:tmpl w:val="E36C5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360318"/>
    <w:multiLevelType w:val="hybridMultilevel"/>
    <w:tmpl w:val="23864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A4"/>
    <w:rsid w:val="000B4368"/>
    <w:rsid w:val="002220C3"/>
    <w:rsid w:val="003715B3"/>
    <w:rsid w:val="004C6EE2"/>
    <w:rsid w:val="006149C2"/>
    <w:rsid w:val="00770B87"/>
    <w:rsid w:val="008C47B4"/>
    <w:rsid w:val="00907FB8"/>
    <w:rsid w:val="00B01FCE"/>
    <w:rsid w:val="00D4793B"/>
    <w:rsid w:val="00E33172"/>
    <w:rsid w:val="00EA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36"/>
    <o:shapelayout v:ext="edit">
      <o:idmap v:ext="edit" data="1"/>
    </o:shapelayout>
  </w:shapeDefaults>
  <w:decimalSymbol w:val="."/>
  <w:listSeparator w:val=","/>
  <w14:docId w14:val="78FDA0B7"/>
  <w15:chartTrackingRefBased/>
  <w15:docId w15:val="{D1D4C8A0-235A-4566-9358-52A89EDF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4A4"/>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74A4"/>
    <w:pPr>
      <w:ind w:left="720"/>
      <w:contextualSpacing/>
    </w:pPr>
  </w:style>
  <w:style w:type="table" w:styleId="TableGrid">
    <w:name w:val="Table Grid"/>
    <w:basedOn w:val="TableNormal"/>
    <w:uiPriority w:val="59"/>
    <w:rsid w:val="00EA74A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74A4"/>
    <w:pPr>
      <w:tabs>
        <w:tab w:val="center" w:pos="4513"/>
        <w:tab w:val="right" w:pos="9026"/>
      </w:tabs>
    </w:pPr>
  </w:style>
  <w:style w:type="character" w:customStyle="1" w:styleId="FooterChar">
    <w:name w:val="Footer Char"/>
    <w:basedOn w:val="DefaultParagraphFont"/>
    <w:link w:val="Footer"/>
    <w:uiPriority w:val="99"/>
    <w:rsid w:val="00EA74A4"/>
    <w:rPr>
      <w:rFonts w:eastAsiaTheme="minorEastAsia" w:cs="Times New Roman"/>
      <w:sz w:val="24"/>
      <w:szCs w:val="24"/>
    </w:rPr>
  </w:style>
  <w:style w:type="paragraph" w:styleId="Header">
    <w:name w:val="header"/>
    <w:basedOn w:val="Normal"/>
    <w:link w:val="HeaderChar"/>
    <w:uiPriority w:val="99"/>
    <w:unhideWhenUsed/>
    <w:rsid w:val="00B01FCE"/>
    <w:pPr>
      <w:tabs>
        <w:tab w:val="center" w:pos="4513"/>
        <w:tab w:val="right" w:pos="9026"/>
      </w:tabs>
    </w:pPr>
  </w:style>
  <w:style w:type="character" w:customStyle="1" w:styleId="HeaderChar">
    <w:name w:val="Header Char"/>
    <w:basedOn w:val="DefaultParagraphFont"/>
    <w:link w:val="Header"/>
    <w:uiPriority w:val="99"/>
    <w:rsid w:val="00B01FCE"/>
    <w:rPr>
      <w:rFonts w:eastAsiaTheme="minorEastAsia" w:cs="Times New Roman"/>
      <w:sz w:val="24"/>
      <w:szCs w:val="24"/>
    </w:rPr>
  </w:style>
  <w:style w:type="paragraph" w:styleId="BalloonText">
    <w:name w:val="Balloon Text"/>
    <w:basedOn w:val="Normal"/>
    <w:link w:val="BalloonTextChar"/>
    <w:uiPriority w:val="99"/>
    <w:semiHidden/>
    <w:unhideWhenUsed/>
    <w:rsid w:val="008C47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7B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aanderson142</dc:creator>
  <cp:keywords/>
  <dc:description/>
  <cp:lastModifiedBy>jgill738</cp:lastModifiedBy>
  <cp:revision>8</cp:revision>
  <cp:lastPrinted>2020-01-07T11:14:00Z</cp:lastPrinted>
  <dcterms:created xsi:type="dcterms:W3CDTF">2020-01-07T10:02:00Z</dcterms:created>
  <dcterms:modified xsi:type="dcterms:W3CDTF">2020-01-13T09:35:00Z</dcterms:modified>
</cp:coreProperties>
</file>